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C5D" w:rsidRDefault="003F2C5D" w:rsidP="003F2C5D">
      <w:pPr>
        <w:pStyle w:val="NormalWeb"/>
      </w:pPr>
      <w:r>
        <w:rPr>
          <w:noProof/>
        </w:rPr>
        <w:drawing>
          <wp:inline distT="0" distB="0" distL="0" distR="0">
            <wp:extent cx="6931879" cy="14788055"/>
            <wp:effectExtent l="19050" t="0" r="2321" b="0"/>
            <wp:docPr id="18" name="Image 18" descr="C:\Users\HP\Downloads\Rapport annuel 2025 de Djibouti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P\Downloads\Rapport annuel 2025 de Djibouti (2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1853" cy="14809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09FB" w:rsidRPr="007109FB" w:rsidRDefault="007109FB" w:rsidP="007109FB">
      <w:pPr>
        <w:bidi/>
        <w:rPr>
          <w:sz w:val="40"/>
          <w:szCs w:val="40"/>
        </w:rPr>
      </w:pPr>
    </w:p>
    <w:p w:rsidR="007109FB" w:rsidRPr="00D2444D" w:rsidRDefault="00D2444D" w:rsidP="007109FB">
      <w:pPr>
        <w:bidi/>
        <w:spacing w:before="100" w:beforeAutospacing="1" w:after="100" w:afterAutospacing="1"/>
        <w:jc w:val="left"/>
        <w:outlineLvl w:val="2"/>
        <w:rPr>
          <w:rFonts w:eastAsia="Times New Roman"/>
          <w:b/>
          <w:bCs/>
          <w:color w:val="548DD4" w:themeColor="text2" w:themeTint="99"/>
          <w:lang w:eastAsia="fr-FR"/>
        </w:rPr>
      </w:pPr>
      <w:r>
        <w:rPr>
          <w:rFonts w:eastAsia="Times New Roman"/>
          <w:b/>
          <w:bCs/>
          <w:lang w:eastAsia="fr-FR"/>
        </w:rPr>
        <w:t xml:space="preserve">                                                                                             </w:t>
      </w:r>
      <w:proofErr w:type="gramStart"/>
      <w:r w:rsidR="007109FB" w:rsidRPr="00D2444D">
        <w:rPr>
          <w:rFonts w:eastAsia="Times New Roman"/>
          <w:b/>
          <w:bCs/>
          <w:color w:val="548DD4" w:themeColor="text2" w:themeTint="99"/>
          <w:sz w:val="44"/>
          <w:szCs w:val="44"/>
          <w:rtl/>
          <w:lang w:eastAsia="fr-FR"/>
        </w:rPr>
        <w:t>الفهرس</w:t>
      </w:r>
      <w:proofErr w:type="gramEnd"/>
    </w:p>
    <w:p w:rsidR="007109FB" w:rsidRPr="007109FB" w:rsidRDefault="007109FB" w:rsidP="007109FB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proofErr w:type="gramStart"/>
      <w:r w:rsidRPr="007109FB">
        <w:rPr>
          <w:rFonts w:eastAsia="Times New Roman"/>
          <w:b/>
          <w:bCs/>
          <w:rtl/>
          <w:lang w:eastAsia="fr-FR"/>
        </w:rPr>
        <w:t>المقدمة</w:t>
      </w:r>
      <w:proofErr w:type="gramEnd"/>
    </w:p>
    <w:p w:rsidR="002D3DE2" w:rsidRDefault="002D3DE2" w:rsidP="002D3DE2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b/>
          <w:bCs/>
          <w:rtl/>
          <w:lang w:eastAsia="fr-FR"/>
        </w:rPr>
        <w:t>الجزء الأول</w:t>
      </w:r>
      <w:r w:rsidRPr="007109FB">
        <w:rPr>
          <w:rFonts w:eastAsia="Times New Roman"/>
          <w:b/>
          <w:bCs/>
          <w:lang w:eastAsia="fr-FR"/>
        </w:rPr>
        <w:t>:</w:t>
      </w:r>
      <w:r w:rsidRPr="007109FB">
        <w:rPr>
          <w:rFonts w:eastAsia="Times New Roman"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 xml:space="preserve">النتائج الإجمالية لإدارة السنة المالية </w:t>
      </w:r>
      <w:proofErr w:type="gramStart"/>
      <w:r w:rsidRPr="007109FB">
        <w:rPr>
          <w:rFonts w:eastAsia="Times New Roman"/>
          <w:rtl/>
          <w:lang w:eastAsia="fr-FR"/>
        </w:rPr>
        <w:t xml:space="preserve">2025 </w:t>
      </w:r>
      <w:r>
        <w:rPr>
          <w:rFonts w:eastAsia="Times New Roman" w:hint="cs"/>
          <w:rtl/>
          <w:lang w:eastAsia="fr-FR"/>
        </w:rPr>
        <w:t>.</w:t>
      </w:r>
      <w:proofErr w:type="gramEnd"/>
      <w:r>
        <w:rPr>
          <w:rFonts w:eastAsia="Times New Roman" w:hint="cs"/>
          <w:rtl/>
          <w:lang w:eastAsia="fr-FR"/>
        </w:rPr>
        <w:t>................................................................ 7</w:t>
      </w:r>
    </w:p>
    <w:p w:rsidR="002D3DE2" w:rsidRDefault="002D3DE2" w:rsidP="002D3DE2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</w:p>
    <w:p w:rsidR="002D3DE2" w:rsidRDefault="002D3DE2" w:rsidP="002D3DE2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b/>
          <w:bCs/>
          <w:rtl/>
          <w:lang w:eastAsia="fr-FR"/>
        </w:rPr>
        <w:t>الجزء الثاني</w:t>
      </w:r>
      <w:r w:rsidRPr="007109FB">
        <w:rPr>
          <w:rFonts w:eastAsia="Times New Roman"/>
          <w:b/>
          <w:bCs/>
          <w:lang w:eastAsia="fr-FR"/>
        </w:rPr>
        <w:t>:</w:t>
      </w:r>
      <w:r w:rsidRPr="007109FB">
        <w:rPr>
          <w:rFonts w:eastAsia="Times New Roman"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 xml:space="preserve">متابعة وتقييم نظام </w:t>
      </w:r>
      <w:r>
        <w:rPr>
          <w:rFonts w:eastAsia="Times New Roman" w:hint="cs"/>
          <w:rtl/>
          <w:lang w:eastAsia="fr-FR"/>
        </w:rPr>
        <w:t xml:space="preserve">الصفقات </w:t>
      </w:r>
      <w:proofErr w:type="gramStart"/>
      <w:r>
        <w:rPr>
          <w:rFonts w:eastAsia="Times New Roman" w:hint="cs"/>
          <w:rtl/>
          <w:lang w:eastAsia="fr-FR"/>
        </w:rPr>
        <w:t>العامة</w:t>
      </w:r>
      <w:r w:rsidRPr="007109FB">
        <w:rPr>
          <w:rFonts w:eastAsia="Times New Roman"/>
          <w:rtl/>
          <w:lang w:eastAsia="fr-FR"/>
        </w:rPr>
        <w:t xml:space="preserve"> </w:t>
      </w:r>
      <w:r>
        <w:rPr>
          <w:rFonts w:eastAsia="Times New Roman" w:hint="cs"/>
          <w:rtl/>
          <w:lang w:eastAsia="fr-FR"/>
        </w:rPr>
        <w:t>.</w:t>
      </w:r>
      <w:proofErr w:type="gramEnd"/>
      <w:r>
        <w:rPr>
          <w:rFonts w:eastAsia="Times New Roman" w:hint="cs"/>
          <w:rtl/>
          <w:lang w:eastAsia="fr-FR"/>
        </w:rPr>
        <w:t>....................................................................... 19</w:t>
      </w:r>
    </w:p>
    <w:p w:rsidR="002D3DE2" w:rsidRDefault="002D3DE2" w:rsidP="002D3DE2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</w:p>
    <w:p w:rsidR="002D3DE2" w:rsidRDefault="002D3DE2" w:rsidP="002D3DE2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proofErr w:type="gramStart"/>
      <w:r w:rsidRPr="007109FB">
        <w:rPr>
          <w:rFonts w:eastAsia="Times New Roman"/>
          <w:b/>
          <w:bCs/>
          <w:rtl/>
          <w:lang w:eastAsia="fr-FR"/>
        </w:rPr>
        <w:t>الجزء</w:t>
      </w:r>
      <w:proofErr w:type="gramEnd"/>
      <w:r w:rsidRPr="007109FB">
        <w:rPr>
          <w:rFonts w:eastAsia="Times New Roman"/>
          <w:b/>
          <w:bCs/>
          <w:rtl/>
          <w:lang w:eastAsia="fr-FR"/>
        </w:rPr>
        <w:t xml:space="preserve"> الثالث</w:t>
      </w:r>
      <w:r w:rsidRPr="007109FB">
        <w:rPr>
          <w:rFonts w:eastAsia="Times New Roman"/>
          <w:b/>
          <w:bCs/>
          <w:lang w:eastAsia="fr-FR"/>
        </w:rPr>
        <w:t>:</w:t>
      </w:r>
      <w:r w:rsidRPr="007109FB">
        <w:rPr>
          <w:rFonts w:eastAsia="Times New Roman"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 xml:space="preserve">إضفاء الطابع المهني على وظيفة </w:t>
      </w:r>
      <w:r>
        <w:rPr>
          <w:rFonts w:eastAsia="Times New Roman" w:hint="cs"/>
          <w:rtl/>
          <w:lang w:eastAsia="fr-FR"/>
        </w:rPr>
        <w:t>الصفقات العامة..................................................... 25</w:t>
      </w:r>
    </w:p>
    <w:p w:rsidR="002D3DE2" w:rsidRDefault="002D3DE2" w:rsidP="002D3DE2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</w:p>
    <w:p w:rsidR="002D3DE2" w:rsidRDefault="002D3DE2" w:rsidP="00967209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proofErr w:type="gramStart"/>
      <w:r w:rsidRPr="007109FB">
        <w:rPr>
          <w:rFonts w:eastAsia="Times New Roman"/>
          <w:b/>
          <w:bCs/>
          <w:rtl/>
          <w:lang w:eastAsia="fr-FR"/>
        </w:rPr>
        <w:t>الجزء</w:t>
      </w:r>
      <w:proofErr w:type="gramEnd"/>
      <w:r w:rsidRPr="007109FB">
        <w:rPr>
          <w:rFonts w:eastAsia="Times New Roman"/>
          <w:b/>
          <w:bCs/>
          <w:rtl/>
          <w:lang w:eastAsia="fr-FR"/>
        </w:rPr>
        <w:t xml:space="preserve"> الرابع</w:t>
      </w:r>
      <w:r w:rsidRPr="007109FB">
        <w:rPr>
          <w:rFonts w:eastAsia="Times New Roman"/>
          <w:b/>
          <w:bCs/>
          <w:lang w:eastAsia="fr-FR"/>
        </w:rPr>
        <w:t>:</w:t>
      </w:r>
      <w:r w:rsidRPr="007109FB">
        <w:rPr>
          <w:rFonts w:eastAsia="Times New Roman"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 xml:space="preserve">آفاق إصلاح </w:t>
      </w:r>
      <w:r>
        <w:rPr>
          <w:rFonts w:eastAsia="Times New Roman" w:hint="cs"/>
          <w:rtl/>
          <w:lang w:eastAsia="fr-FR"/>
        </w:rPr>
        <w:t>الصفقات العامة.................................................................................... 2</w:t>
      </w:r>
      <w:r w:rsidR="00967209">
        <w:rPr>
          <w:rFonts w:eastAsia="Times New Roman" w:hint="cs"/>
          <w:rtl/>
          <w:lang w:eastAsia="fr-FR"/>
        </w:rPr>
        <w:t>6</w:t>
      </w:r>
    </w:p>
    <w:p w:rsidR="00967209" w:rsidRPr="007109FB" w:rsidRDefault="00967209" w:rsidP="00967209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</w:p>
    <w:p w:rsidR="007109FB" w:rsidRPr="002D3DE2" w:rsidRDefault="00967209" w:rsidP="00FE0F44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proofErr w:type="gramStart"/>
      <w:r>
        <w:rPr>
          <w:rFonts w:eastAsia="Times New Roman"/>
          <w:b/>
          <w:bCs/>
          <w:rtl/>
          <w:lang w:eastAsia="fr-FR"/>
        </w:rPr>
        <w:t>الجزء</w:t>
      </w:r>
      <w:proofErr w:type="gramEnd"/>
      <w:r>
        <w:rPr>
          <w:rFonts w:eastAsia="Times New Roman"/>
          <w:b/>
          <w:bCs/>
          <w:rtl/>
          <w:lang w:eastAsia="fr-FR"/>
        </w:rPr>
        <w:t xml:space="preserve"> ال</w:t>
      </w:r>
      <w:r>
        <w:rPr>
          <w:rFonts w:eastAsia="Times New Roman" w:hint="cs"/>
          <w:b/>
          <w:bCs/>
          <w:rtl/>
          <w:lang w:eastAsia="fr-FR"/>
        </w:rPr>
        <w:t>خ</w:t>
      </w:r>
      <w:r>
        <w:rPr>
          <w:rFonts w:eastAsia="Times New Roman"/>
          <w:b/>
          <w:bCs/>
          <w:rtl/>
          <w:lang w:eastAsia="fr-FR"/>
        </w:rPr>
        <w:t>ا</w:t>
      </w:r>
      <w:r w:rsidR="00BC3821">
        <w:rPr>
          <w:rFonts w:eastAsia="Times New Roman" w:hint="cs"/>
          <w:b/>
          <w:bCs/>
          <w:rtl/>
          <w:lang w:eastAsia="fr-FR"/>
        </w:rPr>
        <w:t>مس</w:t>
      </w:r>
      <w:r w:rsidRPr="007109FB">
        <w:rPr>
          <w:rFonts w:eastAsia="Times New Roman"/>
          <w:b/>
          <w:bCs/>
          <w:lang w:eastAsia="fr-FR"/>
        </w:rPr>
        <w:t>:</w:t>
      </w:r>
      <w:r w:rsidR="00BC3821" w:rsidRPr="00BC3821">
        <w:rPr>
          <w:sz w:val="40"/>
          <w:szCs w:val="40"/>
          <w:rtl/>
        </w:rPr>
        <w:t xml:space="preserve"> </w:t>
      </w:r>
      <w:r w:rsidR="00BC3821" w:rsidRPr="00BC3821">
        <w:rPr>
          <w:rtl/>
        </w:rPr>
        <w:t xml:space="preserve">آفاق إصلاح </w:t>
      </w:r>
      <w:r w:rsidR="00BC3821" w:rsidRPr="00BC3821">
        <w:rPr>
          <w:rFonts w:hint="cs"/>
          <w:rtl/>
        </w:rPr>
        <w:t>ا</w:t>
      </w:r>
      <w:r w:rsidR="00BC3821" w:rsidRPr="00BC3821">
        <w:rPr>
          <w:rFonts w:eastAsia="Times New Roman"/>
          <w:rtl/>
          <w:lang w:eastAsia="fr-FR"/>
        </w:rPr>
        <w:t>لصفقات العامة</w:t>
      </w:r>
      <w:r w:rsidR="00BC3821">
        <w:rPr>
          <w:rFonts w:eastAsia="Times New Roman" w:hint="cs"/>
          <w:rtl/>
          <w:lang w:eastAsia="fr-FR"/>
        </w:rPr>
        <w:t>.................................................................................27</w:t>
      </w:r>
    </w:p>
    <w:p w:rsidR="007109FB" w:rsidRDefault="007109FB" w:rsidP="007109FB">
      <w:pPr>
        <w:bidi/>
        <w:spacing w:after="0"/>
        <w:jc w:val="left"/>
        <w:rPr>
          <w:rFonts w:eastAsia="Times New Roman"/>
          <w:lang w:eastAsia="fr-FR"/>
        </w:rPr>
      </w:pPr>
    </w:p>
    <w:p w:rsidR="00D2444D" w:rsidRDefault="00D2444D" w:rsidP="00D2444D">
      <w:pPr>
        <w:bidi/>
        <w:spacing w:after="0"/>
        <w:jc w:val="left"/>
        <w:rPr>
          <w:rFonts w:eastAsia="Times New Roman"/>
          <w:lang w:eastAsia="fr-FR"/>
        </w:rPr>
      </w:pPr>
    </w:p>
    <w:p w:rsidR="00D2444D" w:rsidRDefault="00D2444D" w:rsidP="00D2444D">
      <w:pPr>
        <w:bidi/>
        <w:spacing w:after="0"/>
        <w:jc w:val="left"/>
        <w:rPr>
          <w:rFonts w:eastAsia="Times New Roman"/>
          <w:lang w:eastAsia="fr-FR"/>
        </w:rPr>
      </w:pPr>
    </w:p>
    <w:p w:rsidR="00D2444D" w:rsidRDefault="00D2444D" w:rsidP="00D2444D">
      <w:pPr>
        <w:bidi/>
        <w:spacing w:after="0"/>
        <w:jc w:val="left"/>
        <w:rPr>
          <w:rFonts w:eastAsia="Times New Roman"/>
          <w:lang w:eastAsia="fr-FR"/>
        </w:rPr>
      </w:pPr>
    </w:p>
    <w:p w:rsidR="00D2444D" w:rsidRDefault="00D2444D" w:rsidP="00D2444D">
      <w:pPr>
        <w:bidi/>
        <w:spacing w:after="0"/>
        <w:jc w:val="left"/>
        <w:rPr>
          <w:rFonts w:eastAsia="Times New Roman"/>
          <w:lang w:eastAsia="fr-FR"/>
        </w:rPr>
      </w:pPr>
    </w:p>
    <w:p w:rsidR="00D2444D" w:rsidRDefault="00D2444D" w:rsidP="00D2444D">
      <w:pPr>
        <w:bidi/>
        <w:spacing w:after="0"/>
        <w:jc w:val="left"/>
        <w:rPr>
          <w:rFonts w:eastAsia="Times New Roman"/>
          <w:lang w:eastAsia="fr-FR"/>
        </w:rPr>
      </w:pPr>
    </w:p>
    <w:p w:rsidR="00D2444D" w:rsidRDefault="00D2444D" w:rsidP="00D2444D">
      <w:pPr>
        <w:bidi/>
        <w:spacing w:after="0"/>
        <w:jc w:val="left"/>
        <w:rPr>
          <w:rFonts w:eastAsia="Times New Roman"/>
          <w:lang w:eastAsia="fr-FR"/>
        </w:rPr>
      </w:pPr>
    </w:p>
    <w:p w:rsidR="00D2444D" w:rsidRDefault="00D2444D" w:rsidP="00D2444D">
      <w:pPr>
        <w:bidi/>
        <w:spacing w:after="0"/>
        <w:jc w:val="left"/>
        <w:rPr>
          <w:rFonts w:eastAsia="Times New Roman"/>
          <w:lang w:eastAsia="fr-FR"/>
        </w:rPr>
      </w:pPr>
    </w:p>
    <w:p w:rsidR="00D2444D" w:rsidRDefault="00D2444D" w:rsidP="00D2444D">
      <w:pPr>
        <w:bidi/>
        <w:spacing w:after="0"/>
        <w:jc w:val="left"/>
        <w:rPr>
          <w:rFonts w:eastAsia="Times New Roman"/>
          <w:lang w:eastAsia="fr-FR"/>
        </w:rPr>
      </w:pPr>
    </w:p>
    <w:p w:rsidR="00D2444D" w:rsidRDefault="00D2444D" w:rsidP="00D2444D">
      <w:pPr>
        <w:bidi/>
        <w:spacing w:after="0"/>
        <w:jc w:val="left"/>
        <w:rPr>
          <w:rFonts w:eastAsia="Times New Roman"/>
          <w:lang w:eastAsia="fr-FR"/>
        </w:rPr>
      </w:pPr>
    </w:p>
    <w:p w:rsidR="00D2444D" w:rsidRDefault="00D2444D" w:rsidP="00D2444D">
      <w:pPr>
        <w:bidi/>
        <w:spacing w:after="0"/>
        <w:jc w:val="left"/>
        <w:rPr>
          <w:rFonts w:eastAsia="Times New Roman"/>
          <w:lang w:eastAsia="fr-FR"/>
        </w:rPr>
      </w:pPr>
    </w:p>
    <w:p w:rsidR="00D2444D" w:rsidRDefault="00D2444D" w:rsidP="00D2444D">
      <w:pPr>
        <w:bidi/>
        <w:spacing w:after="0"/>
        <w:jc w:val="left"/>
        <w:rPr>
          <w:rFonts w:eastAsia="Times New Roman"/>
          <w:lang w:eastAsia="fr-FR"/>
        </w:rPr>
      </w:pPr>
    </w:p>
    <w:p w:rsidR="00D2444D" w:rsidRPr="007109FB" w:rsidRDefault="00D2444D" w:rsidP="00D2444D">
      <w:pPr>
        <w:bidi/>
        <w:spacing w:after="0"/>
        <w:jc w:val="left"/>
        <w:rPr>
          <w:rFonts w:eastAsia="Times New Roman"/>
          <w:lang w:eastAsia="fr-FR"/>
        </w:rPr>
      </w:pPr>
    </w:p>
    <w:p w:rsidR="007109FB" w:rsidRPr="00D2444D" w:rsidRDefault="00D2444D" w:rsidP="007109FB">
      <w:pPr>
        <w:bidi/>
        <w:spacing w:before="100" w:beforeAutospacing="1" w:after="100" w:afterAutospacing="1"/>
        <w:jc w:val="left"/>
        <w:outlineLvl w:val="2"/>
        <w:rPr>
          <w:rFonts w:eastAsia="Times New Roman"/>
          <w:b/>
          <w:bCs/>
          <w:color w:val="548DD4" w:themeColor="text2" w:themeTint="99"/>
          <w:rtl/>
          <w:lang w:eastAsia="fr-FR"/>
        </w:rPr>
      </w:pPr>
      <w:r>
        <w:rPr>
          <w:rFonts w:eastAsia="Times New Roman"/>
          <w:b/>
          <w:bCs/>
          <w:lang w:eastAsia="fr-FR"/>
        </w:rPr>
        <w:t xml:space="preserve">                                                                                 </w:t>
      </w:r>
      <w:proofErr w:type="gramStart"/>
      <w:r w:rsidR="007109FB" w:rsidRPr="00D2444D">
        <w:rPr>
          <w:rFonts w:eastAsia="Times New Roman"/>
          <w:b/>
          <w:bCs/>
          <w:color w:val="548DD4" w:themeColor="text2" w:themeTint="99"/>
          <w:sz w:val="44"/>
          <w:szCs w:val="44"/>
          <w:rtl/>
          <w:lang w:eastAsia="fr-FR"/>
        </w:rPr>
        <w:t>المقدمة</w:t>
      </w:r>
      <w:proofErr w:type="gramEnd"/>
    </w:p>
    <w:p w:rsidR="0089645C" w:rsidRPr="002D3DE2" w:rsidRDefault="0089645C" w:rsidP="002D3DE2">
      <w:pPr>
        <w:bidi/>
        <w:spacing w:before="100" w:beforeAutospacing="1" w:after="100" w:afterAutospacing="1"/>
        <w:jc w:val="left"/>
        <w:outlineLvl w:val="2"/>
        <w:rPr>
          <w:rFonts w:eastAsia="Times New Roman"/>
          <w:b/>
          <w:bCs/>
          <w:rtl/>
          <w:lang w:eastAsia="fr-FR"/>
        </w:rPr>
      </w:pPr>
      <w:r>
        <w:rPr>
          <w:rFonts w:eastAsia="Times New Roman" w:hint="cs"/>
          <w:b/>
          <w:bCs/>
          <w:rtl/>
          <w:lang w:eastAsia="fr-FR"/>
        </w:rPr>
        <w:t xml:space="preserve">              </w:t>
      </w:r>
      <w:r w:rsidR="0092486A" w:rsidRPr="0092486A">
        <w:rPr>
          <w:rFonts w:eastAsia="Times New Roman"/>
          <w:b/>
          <w:bCs/>
          <w:noProof/>
          <w:rtl/>
          <w:lang w:eastAsia="fr-FR"/>
        </w:rPr>
        <w:drawing>
          <wp:inline distT="0" distB="0" distL="0" distR="0">
            <wp:extent cx="5644342" cy="2165131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_digital_illustration_illustrates_the_concept_of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9339" cy="216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9FB" w:rsidRPr="007109FB" w:rsidRDefault="007109FB" w:rsidP="0089645C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تُعد </w:t>
      </w:r>
      <w:r w:rsidR="00FE0F44">
        <w:rPr>
          <w:rFonts w:eastAsia="Times New Roman" w:hint="cs"/>
          <w:rtl/>
          <w:lang w:eastAsia="fr-FR"/>
        </w:rPr>
        <w:t>الصفقات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 xml:space="preserve">رافعة استراتيجية أساسية لتنفيذ السياسات </w:t>
      </w:r>
      <w:proofErr w:type="spellStart"/>
      <w:r w:rsidRPr="007109FB">
        <w:rPr>
          <w:rFonts w:eastAsia="Times New Roman"/>
          <w:rtl/>
          <w:lang w:eastAsia="fr-FR"/>
        </w:rPr>
        <w:t>العامة،</w:t>
      </w:r>
      <w:proofErr w:type="spellEnd"/>
      <w:r w:rsidRPr="007109FB">
        <w:rPr>
          <w:rFonts w:eastAsia="Times New Roman"/>
          <w:rtl/>
          <w:lang w:eastAsia="fr-FR"/>
        </w:rPr>
        <w:t xml:space="preserve"> وتعزيز التنمية </w:t>
      </w:r>
      <w:proofErr w:type="spellStart"/>
      <w:r w:rsidRPr="007109FB">
        <w:rPr>
          <w:rFonts w:eastAsia="Times New Roman"/>
          <w:rtl/>
          <w:lang w:eastAsia="fr-FR"/>
        </w:rPr>
        <w:t>الاقتصادية،</w:t>
      </w:r>
      <w:proofErr w:type="spellEnd"/>
      <w:r w:rsidRPr="007109FB">
        <w:rPr>
          <w:rFonts w:eastAsia="Times New Roman"/>
          <w:rtl/>
          <w:lang w:eastAsia="fr-FR"/>
        </w:rPr>
        <w:t xml:space="preserve"> وترسيخ الحوكمة الرشيدة. فهي تعبئ موارد مالية هائلة من </w:t>
      </w:r>
      <w:proofErr w:type="spellStart"/>
      <w:r w:rsidRPr="007109FB">
        <w:rPr>
          <w:rFonts w:eastAsia="Times New Roman"/>
          <w:rtl/>
          <w:lang w:eastAsia="fr-FR"/>
        </w:rPr>
        <w:t>الدولة،</w:t>
      </w:r>
      <w:proofErr w:type="spellEnd"/>
      <w:r w:rsidRPr="007109FB">
        <w:rPr>
          <w:rFonts w:eastAsia="Times New Roman"/>
          <w:rtl/>
          <w:lang w:eastAsia="fr-FR"/>
        </w:rPr>
        <w:t xml:space="preserve"> وتضع السلطات العامة أمام مسؤولياتها فيما يتعلق </w:t>
      </w:r>
      <w:proofErr w:type="spellStart"/>
      <w:r w:rsidRPr="007109FB">
        <w:rPr>
          <w:rFonts w:eastAsia="Times New Roman"/>
          <w:rtl/>
          <w:lang w:eastAsia="fr-FR"/>
        </w:rPr>
        <w:t>بالشفافية،</w:t>
      </w:r>
      <w:proofErr w:type="spellEnd"/>
      <w:r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والكفاءة،</w:t>
      </w:r>
      <w:proofErr w:type="spellEnd"/>
      <w:r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والمنافسة،</w:t>
      </w:r>
      <w:proofErr w:type="spellEnd"/>
      <w:r w:rsidRPr="007109FB">
        <w:rPr>
          <w:rFonts w:eastAsia="Times New Roman"/>
          <w:rtl/>
          <w:lang w:eastAsia="fr-FR"/>
        </w:rPr>
        <w:t xml:space="preserve"> والمساءلة. وفي هذا </w:t>
      </w:r>
      <w:proofErr w:type="spellStart"/>
      <w:proofErr w:type="gramStart"/>
      <w:r w:rsidRPr="007109FB">
        <w:rPr>
          <w:rFonts w:eastAsia="Times New Roman"/>
          <w:rtl/>
          <w:lang w:eastAsia="fr-FR"/>
        </w:rPr>
        <w:t>الإطار</w:t>
      </w:r>
      <w:proofErr w:type="gramEnd"/>
      <w:r w:rsidRPr="007109FB">
        <w:rPr>
          <w:rFonts w:eastAsia="Times New Roman"/>
          <w:rtl/>
          <w:lang w:eastAsia="fr-FR"/>
        </w:rPr>
        <w:t>،</w:t>
      </w:r>
      <w:proofErr w:type="spellEnd"/>
      <w:r w:rsidRPr="007109FB">
        <w:rPr>
          <w:rFonts w:eastAsia="Times New Roman"/>
          <w:rtl/>
          <w:lang w:eastAsia="fr-FR"/>
        </w:rPr>
        <w:t xml:space="preserve"> تلعب </w:t>
      </w:r>
      <w:r w:rsidRPr="007109FB">
        <w:rPr>
          <w:rFonts w:eastAsia="Times New Roman"/>
          <w:b/>
          <w:bCs/>
          <w:rtl/>
          <w:lang w:eastAsia="fr-FR"/>
        </w:rPr>
        <w:t xml:space="preserve">اللجنة الوطنية </w:t>
      </w:r>
      <w:r w:rsidR="00FE0F44">
        <w:rPr>
          <w:rFonts w:eastAsia="Times New Roman" w:hint="cs"/>
          <w:b/>
          <w:bCs/>
          <w:rtl/>
          <w:lang w:eastAsia="fr-FR"/>
        </w:rPr>
        <w:t>ل</w:t>
      </w:r>
      <w:r w:rsidR="00FE0F44" w:rsidRPr="00FE0F44">
        <w:rPr>
          <w:rFonts w:eastAsia="Times New Roman" w:hint="cs"/>
          <w:b/>
          <w:bCs/>
          <w:rtl/>
          <w:lang w:eastAsia="fr-FR"/>
        </w:rPr>
        <w:t>لصفقات العامة</w:t>
      </w:r>
      <w:r w:rsidR="00FE0F44" w:rsidRPr="007109FB">
        <w:rPr>
          <w:rFonts w:eastAsia="Times New Roman"/>
          <w:b/>
          <w:bCs/>
          <w:lang w:eastAsia="fr-FR"/>
        </w:rPr>
        <w:t xml:space="preserve"> </w:t>
      </w:r>
      <w:r w:rsidRPr="007109FB">
        <w:rPr>
          <w:rFonts w:eastAsia="Times New Roman"/>
          <w:b/>
          <w:bCs/>
          <w:lang w:eastAsia="fr-FR"/>
        </w:rPr>
        <w:t>(CNMP)</w:t>
      </w:r>
      <w:r w:rsidRPr="007109FB">
        <w:rPr>
          <w:rFonts w:eastAsia="Times New Roman"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>دوراً حاسماً بصفتها هيئة تنظيم ورقابة وضمان لنظام إبرام الصفقات العمومية الوطني</w:t>
      </w:r>
      <w:r w:rsidRPr="007109FB">
        <w:rPr>
          <w:rFonts w:eastAsia="Times New Roman"/>
          <w:lang w:eastAsia="fr-FR"/>
        </w:rPr>
        <w:t>.</w:t>
      </w:r>
    </w:p>
    <w:p w:rsidR="007109FB" w:rsidRPr="007109FB" w:rsidRDefault="007109FB" w:rsidP="007109FB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proofErr w:type="gramStart"/>
      <w:r w:rsidRPr="007109FB">
        <w:rPr>
          <w:rFonts w:eastAsia="Times New Roman"/>
          <w:rtl/>
          <w:lang w:eastAsia="fr-FR"/>
        </w:rPr>
        <w:t>خلال</w:t>
      </w:r>
      <w:proofErr w:type="gramEnd"/>
      <w:r w:rsidRPr="007109FB">
        <w:rPr>
          <w:rFonts w:eastAsia="Times New Roman"/>
          <w:rtl/>
          <w:lang w:eastAsia="fr-FR"/>
        </w:rPr>
        <w:t xml:space="preserve"> عام </w:t>
      </w:r>
      <w:proofErr w:type="spellStart"/>
      <w:r w:rsidRPr="007109FB">
        <w:rPr>
          <w:rFonts w:eastAsia="Times New Roman"/>
          <w:rtl/>
          <w:lang w:eastAsia="fr-FR"/>
        </w:rPr>
        <w:t>2025،</w:t>
      </w:r>
      <w:proofErr w:type="spellEnd"/>
      <w:r w:rsidRPr="007109FB">
        <w:rPr>
          <w:rFonts w:eastAsia="Times New Roman"/>
          <w:rtl/>
          <w:lang w:eastAsia="fr-FR"/>
        </w:rPr>
        <w:t xml:space="preserve"> مارست اللجنة مهامها في بيئة مؤسسية واقتصادية اتسمت بانخفاض المساعدات العامة للتنمية</w:t>
      </w:r>
      <w:r w:rsidRPr="007109FB">
        <w:rPr>
          <w:rFonts w:eastAsia="Times New Roman"/>
          <w:lang w:eastAsia="fr-FR"/>
        </w:rPr>
        <w:t xml:space="preserve"> (A.P.D.)</w:t>
      </w:r>
      <w:proofErr w:type="spellStart"/>
      <w:r w:rsidRPr="007109FB">
        <w:rPr>
          <w:rFonts w:eastAsia="Times New Roman"/>
          <w:rtl/>
          <w:lang w:eastAsia="fr-FR"/>
        </w:rPr>
        <w:t>،</w:t>
      </w:r>
      <w:proofErr w:type="spellEnd"/>
      <w:r w:rsidRPr="007109FB">
        <w:rPr>
          <w:rFonts w:eastAsia="Times New Roman"/>
          <w:rtl/>
          <w:lang w:eastAsia="fr-FR"/>
        </w:rPr>
        <w:t xml:space="preserve"> وتزايد المتطلبات المتعلقة </w:t>
      </w:r>
      <w:proofErr w:type="spellStart"/>
      <w:r w:rsidRPr="007109FB">
        <w:rPr>
          <w:rFonts w:eastAsia="Times New Roman"/>
          <w:rtl/>
          <w:lang w:eastAsia="fr-FR"/>
        </w:rPr>
        <w:t>بـ</w:t>
      </w:r>
      <w:proofErr w:type="spellEnd"/>
      <w:r w:rsidRPr="007109FB">
        <w:rPr>
          <w:rFonts w:eastAsia="Times New Roman"/>
          <w:lang w:eastAsia="fr-FR"/>
        </w:rPr>
        <w:t>:</w:t>
      </w:r>
    </w:p>
    <w:p w:rsidR="007109FB" w:rsidRPr="007109FB" w:rsidRDefault="007109FB" w:rsidP="007109FB">
      <w:pPr>
        <w:numPr>
          <w:ilvl w:val="0"/>
          <w:numId w:val="1"/>
        </w:num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r w:rsidRPr="007109FB">
        <w:rPr>
          <w:rFonts w:eastAsia="Times New Roman"/>
          <w:rtl/>
          <w:lang w:eastAsia="fr-FR"/>
        </w:rPr>
        <w:t>أداء العمل العام</w:t>
      </w:r>
      <w:r w:rsidRPr="007109FB">
        <w:rPr>
          <w:rFonts w:eastAsia="Times New Roman"/>
          <w:lang w:eastAsia="fr-FR"/>
        </w:rPr>
        <w:t>.</w:t>
      </w:r>
    </w:p>
    <w:p w:rsidR="007109FB" w:rsidRPr="007109FB" w:rsidRDefault="007109FB" w:rsidP="007109FB">
      <w:pPr>
        <w:numPr>
          <w:ilvl w:val="0"/>
          <w:numId w:val="1"/>
        </w:num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proofErr w:type="gramStart"/>
      <w:r w:rsidRPr="007109FB">
        <w:rPr>
          <w:rFonts w:eastAsia="Times New Roman"/>
          <w:rtl/>
          <w:lang w:eastAsia="fr-FR"/>
        </w:rPr>
        <w:t>ترشيد</w:t>
      </w:r>
      <w:proofErr w:type="gramEnd"/>
      <w:r w:rsidRPr="007109FB">
        <w:rPr>
          <w:rFonts w:eastAsia="Times New Roman"/>
          <w:rtl/>
          <w:lang w:eastAsia="fr-FR"/>
        </w:rPr>
        <w:t xml:space="preserve"> نفقات الدولة</w:t>
      </w:r>
      <w:r w:rsidRPr="007109FB">
        <w:rPr>
          <w:rFonts w:eastAsia="Times New Roman"/>
          <w:lang w:eastAsia="fr-FR"/>
        </w:rPr>
        <w:t>.</w:t>
      </w:r>
    </w:p>
    <w:p w:rsidR="007109FB" w:rsidRPr="007109FB" w:rsidRDefault="007109FB" w:rsidP="007109FB">
      <w:pPr>
        <w:numPr>
          <w:ilvl w:val="0"/>
          <w:numId w:val="1"/>
        </w:num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proofErr w:type="gramStart"/>
      <w:r w:rsidRPr="007109FB">
        <w:rPr>
          <w:rFonts w:eastAsia="Times New Roman"/>
          <w:rtl/>
          <w:lang w:eastAsia="fr-FR"/>
        </w:rPr>
        <w:t>تعزيز</w:t>
      </w:r>
      <w:proofErr w:type="gramEnd"/>
      <w:r w:rsidRPr="007109FB">
        <w:rPr>
          <w:rFonts w:eastAsia="Times New Roman"/>
          <w:rtl/>
          <w:lang w:eastAsia="fr-FR"/>
        </w:rPr>
        <w:t xml:space="preserve"> ثقة الفاعلين الاقتصاديين</w:t>
      </w:r>
      <w:r w:rsidRPr="007109FB">
        <w:rPr>
          <w:rFonts w:eastAsia="Times New Roman"/>
          <w:lang w:eastAsia="fr-FR"/>
        </w:rPr>
        <w:t>.</w:t>
      </w:r>
    </w:p>
    <w:p w:rsidR="007109FB" w:rsidRPr="007109FB" w:rsidRDefault="007109FB" w:rsidP="00FE0F44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ووفقاً للنصوص التشريعية والتنظيمية المعمول </w:t>
      </w:r>
      <w:proofErr w:type="spellStart"/>
      <w:r w:rsidRPr="007109FB">
        <w:rPr>
          <w:rFonts w:eastAsia="Times New Roman"/>
          <w:rtl/>
          <w:lang w:eastAsia="fr-FR"/>
        </w:rPr>
        <w:t>بها،</w:t>
      </w:r>
      <w:proofErr w:type="spellEnd"/>
      <w:r w:rsidRPr="007109FB">
        <w:rPr>
          <w:rFonts w:eastAsia="Times New Roman"/>
          <w:rtl/>
          <w:lang w:eastAsia="fr-FR"/>
        </w:rPr>
        <w:t xml:space="preserve"> كفلت اللجنة مراقبة نظامية ومطابقة إجراءات إبرام </w:t>
      </w:r>
      <w:r w:rsidR="00FE0F44">
        <w:rPr>
          <w:rFonts w:eastAsia="Times New Roman" w:hint="cs"/>
          <w:rtl/>
          <w:lang w:eastAsia="fr-FR"/>
        </w:rPr>
        <w:t>الصفقات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،</w:t>
      </w:r>
      <w:proofErr w:type="spellEnd"/>
      <w:r w:rsidRPr="007109FB">
        <w:rPr>
          <w:rFonts w:eastAsia="Times New Roman"/>
          <w:rtl/>
          <w:lang w:eastAsia="fr-FR"/>
        </w:rPr>
        <w:t xml:space="preserve"> بدءاً من مرحلة التخطيط وصولاً إلى إرساء </w:t>
      </w:r>
      <w:proofErr w:type="spellStart"/>
      <w:r w:rsidRPr="007109FB">
        <w:rPr>
          <w:rFonts w:eastAsia="Times New Roman"/>
          <w:rtl/>
          <w:lang w:eastAsia="fr-FR"/>
        </w:rPr>
        <w:t>الصفقات،</w:t>
      </w:r>
      <w:proofErr w:type="spellEnd"/>
      <w:r w:rsidRPr="007109FB">
        <w:rPr>
          <w:rFonts w:eastAsia="Times New Roman"/>
          <w:rtl/>
          <w:lang w:eastAsia="fr-FR"/>
        </w:rPr>
        <w:t xml:space="preserve"> مع السهر على احترام المبادئ الأساسية المتمثلة في حرية الوصول إلى </w:t>
      </w:r>
      <w:r w:rsidR="00FE0F44">
        <w:rPr>
          <w:rFonts w:eastAsia="Times New Roman" w:hint="cs"/>
          <w:rtl/>
          <w:lang w:eastAsia="fr-FR"/>
        </w:rPr>
        <w:t>الصفقات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،</w:t>
      </w:r>
      <w:proofErr w:type="spellEnd"/>
      <w:r w:rsidRPr="007109FB">
        <w:rPr>
          <w:rFonts w:eastAsia="Times New Roman"/>
          <w:rtl/>
          <w:lang w:eastAsia="fr-FR"/>
        </w:rPr>
        <w:t xml:space="preserve"> والمساواة في معاملة </w:t>
      </w:r>
      <w:proofErr w:type="spellStart"/>
      <w:r w:rsidRPr="007109FB">
        <w:rPr>
          <w:rFonts w:eastAsia="Times New Roman"/>
          <w:rtl/>
          <w:lang w:eastAsia="fr-FR"/>
        </w:rPr>
        <w:t>المتنافسين،</w:t>
      </w:r>
      <w:proofErr w:type="spellEnd"/>
      <w:r w:rsidRPr="007109FB">
        <w:rPr>
          <w:rFonts w:eastAsia="Times New Roman"/>
          <w:rtl/>
          <w:lang w:eastAsia="fr-FR"/>
        </w:rPr>
        <w:t xml:space="preserve"> وشفافية الإجراءات</w:t>
      </w:r>
      <w:r w:rsidRPr="007109FB">
        <w:rPr>
          <w:rFonts w:eastAsia="Times New Roman"/>
          <w:lang w:eastAsia="fr-FR"/>
        </w:rPr>
        <w:t>.</w:t>
      </w:r>
    </w:p>
    <w:p w:rsidR="007109FB" w:rsidRPr="007109FB" w:rsidRDefault="007109FB" w:rsidP="00FE0F44">
      <w:pPr>
        <w:bidi/>
        <w:spacing w:beforeAutospacing="1" w:after="100" w:afterAutospacing="1"/>
        <w:jc w:val="left"/>
        <w:rPr>
          <w:rFonts w:eastAsia="Times New Roman"/>
          <w:lang w:eastAsia="fr-FR"/>
        </w:rPr>
      </w:pPr>
      <w:r w:rsidRPr="007109FB">
        <w:rPr>
          <w:rFonts w:eastAsia="Times New Roman"/>
          <w:b/>
          <w:bCs/>
          <w:rtl/>
          <w:lang w:eastAsia="fr-FR"/>
        </w:rPr>
        <w:t xml:space="preserve">تقرير الأنشطة السنوي للجنة الوطنية </w:t>
      </w:r>
      <w:r w:rsidR="00FE0F44">
        <w:rPr>
          <w:rFonts w:eastAsia="Times New Roman" w:hint="cs"/>
          <w:b/>
          <w:bCs/>
          <w:rtl/>
          <w:lang w:eastAsia="fr-FR"/>
        </w:rPr>
        <w:t>ل</w:t>
      </w:r>
      <w:r w:rsidR="00FE0F44" w:rsidRPr="00FE0F44">
        <w:rPr>
          <w:rFonts w:eastAsia="Times New Roman" w:hint="cs"/>
          <w:b/>
          <w:bCs/>
          <w:rtl/>
          <w:lang w:eastAsia="fr-FR"/>
        </w:rPr>
        <w:t>لصفقات العامة</w:t>
      </w:r>
      <w:r w:rsidR="00FE0F44" w:rsidRPr="007109FB">
        <w:rPr>
          <w:rFonts w:eastAsia="Times New Roman"/>
          <w:b/>
          <w:bCs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،</w:t>
      </w:r>
      <w:proofErr w:type="spellEnd"/>
      <w:r w:rsidRPr="007109FB">
        <w:rPr>
          <w:rFonts w:eastAsia="Times New Roman"/>
          <w:b/>
          <w:bCs/>
          <w:rtl/>
          <w:lang w:eastAsia="fr-FR"/>
        </w:rPr>
        <w:t xml:space="preserve"> 2025</w:t>
      </w:r>
    </w:p>
    <w:p w:rsidR="007109FB" w:rsidRPr="007109FB" w:rsidRDefault="007109FB" w:rsidP="00FE0F44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يهدف تقرير الأنشطة السنوي الحالي إلى تقديم عرض شامل وموضوعي لكافة الإجراءات التي اتخذتها اللجنة الوطنية </w:t>
      </w:r>
      <w:r w:rsidR="00FE0F44">
        <w:rPr>
          <w:rFonts w:eastAsia="Times New Roman" w:hint="cs"/>
          <w:rtl/>
          <w:lang w:eastAsia="fr-FR"/>
        </w:rPr>
        <w:t>للصفقات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 xml:space="preserve">خلال الفترة المرجعية. ويسلط الضوء على النتائج المحققة في ممارسة الرقابة المسبقة واللاحقة لملفات طلبات </w:t>
      </w:r>
      <w:proofErr w:type="spellStart"/>
      <w:r w:rsidRPr="007109FB">
        <w:rPr>
          <w:rFonts w:eastAsia="Times New Roman"/>
          <w:rtl/>
          <w:lang w:eastAsia="fr-FR"/>
        </w:rPr>
        <w:t>العروض،</w:t>
      </w:r>
      <w:proofErr w:type="spellEnd"/>
      <w:r w:rsidRPr="007109FB">
        <w:rPr>
          <w:rFonts w:eastAsia="Times New Roman"/>
          <w:rtl/>
          <w:lang w:eastAsia="fr-FR"/>
        </w:rPr>
        <w:t xml:space="preserve"> بالإضافة إلى أنشطة التوعية والتدريب والتشاور مع الجهات العامة والخاصة المعنية بالمشتريات العمومية</w:t>
      </w:r>
      <w:r w:rsidRPr="007109FB">
        <w:rPr>
          <w:rFonts w:eastAsia="Times New Roman"/>
          <w:lang w:eastAsia="fr-FR"/>
        </w:rPr>
        <w:t>.</w:t>
      </w:r>
    </w:p>
    <w:p w:rsidR="007109FB" w:rsidRPr="007109FB" w:rsidRDefault="007109FB" w:rsidP="00FE0F44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r w:rsidRPr="007109FB">
        <w:rPr>
          <w:rFonts w:eastAsia="Times New Roman"/>
          <w:rtl/>
          <w:lang w:eastAsia="fr-FR"/>
        </w:rPr>
        <w:lastRenderedPageBreak/>
        <w:t xml:space="preserve">وإلى جانب الحصيلة الكمية والنوعية للأنشطة </w:t>
      </w:r>
      <w:proofErr w:type="spellStart"/>
      <w:r w:rsidRPr="007109FB">
        <w:rPr>
          <w:rFonts w:eastAsia="Times New Roman"/>
          <w:rtl/>
          <w:lang w:eastAsia="fr-FR"/>
        </w:rPr>
        <w:t>المنفذة،</w:t>
      </w:r>
      <w:proofErr w:type="spellEnd"/>
      <w:r w:rsidRPr="007109FB">
        <w:rPr>
          <w:rFonts w:eastAsia="Times New Roman"/>
          <w:rtl/>
          <w:lang w:eastAsia="fr-FR"/>
        </w:rPr>
        <w:t xml:space="preserve"> يحلل هذا التقرير أيضاً الاتجاهات الرئيسية المرصودة في تنفيذ إجراءات </w:t>
      </w:r>
      <w:r w:rsidR="00FE0F44">
        <w:rPr>
          <w:rFonts w:eastAsia="Times New Roman" w:hint="cs"/>
          <w:rtl/>
          <w:lang w:eastAsia="fr-FR"/>
        </w:rPr>
        <w:t>الصفقات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،</w:t>
      </w:r>
      <w:proofErr w:type="spellEnd"/>
      <w:r w:rsidRPr="007109FB">
        <w:rPr>
          <w:rFonts w:eastAsia="Times New Roman"/>
          <w:rtl/>
          <w:lang w:eastAsia="fr-FR"/>
        </w:rPr>
        <w:t xml:space="preserve"> فضلاً عن الصعوبات المتكررة التي واجهت مختلف الأطراف</w:t>
      </w:r>
      <w:r w:rsidRPr="007109FB">
        <w:rPr>
          <w:rFonts w:eastAsia="Times New Roman"/>
          <w:lang w:eastAsia="fr-FR"/>
        </w:rPr>
        <w:t>.</w:t>
      </w:r>
    </w:p>
    <w:p w:rsidR="007109FB" w:rsidRPr="007109FB" w:rsidRDefault="007109FB" w:rsidP="007109FB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وتسعى اللجنة من خلال هذا المستند إلى تقديم قراءة واضحة وموضوعية لصناع القرار </w:t>
      </w:r>
      <w:proofErr w:type="spellStart"/>
      <w:r w:rsidRPr="007109FB">
        <w:rPr>
          <w:rFonts w:eastAsia="Times New Roman"/>
          <w:rtl/>
          <w:lang w:eastAsia="fr-FR"/>
        </w:rPr>
        <w:t>السياسي،</w:t>
      </w:r>
      <w:proofErr w:type="spellEnd"/>
      <w:r w:rsidRPr="007109FB">
        <w:rPr>
          <w:rFonts w:eastAsia="Times New Roman"/>
          <w:rtl/>
          <w:lang w:eastAsia="fr-FR"/>
        </w:rPr>
        <w:t xml:space="preserve"> والإدارات </w:t>
      </w:r>
      <w:proofErr w:type="spellStart"/>
      <w:r w:rsidRPr="007109FB">
        <w:rPr>
          <w:rFonts w:eastAsia="Times New Roman"/>
          <w:rtl/>
          <w:lang w:eastAsia="fr-FR"/>
        </w:rPr>
        <w:t>المتعاقدة،</w:t>
      </w:r>
      <w:proofErr w:type="spellEnd"/>
      <w:r w:rsidRPr="007109FB">
        <w:rPr>
          <w:rFonts w:eastAsia="Times New Roman"/>
          <w:rtl/>
          <w:lang w:eastAsia="fr-FR"/>
        </w:rPr>
        <w:t xml:space="preserve"> والقطاع </w:t>
      </w:r>
      <w:proofErr w:type="spellStart"/>
      <w:r w:rsidRPr="007109FB">
        <w:rPr>
          <w:rFonts w:eastAsia="Times New Roman"/>
          <w:rtl/>
          <w:lang w:eastAsia="fr-FR"/>
        </w:rPr>
        <w:t>الخاص،</w:t>
      </w:r>
      <w:proofErr w:type="spellEnd"/>
      <w:r w:rsidRPr="007109FB">
        <w:rPr>
          <w:rFonts w:eastAsia="Times New Roman"/>
          <w:rtl/>
          <w:lang w:eastAsia="fr-FR"/>
        </w:rPr>
        <w:t xml:space="preserve"> والمجتمع </w:t>
      </w:r>
      <w:proofErr w:type="spellStart"/>
      <w:r w:rsidRPr="007109FB">
        <w:rPr>
          <w:rFonts w:eastAsia="Times New Roman"/>
          <w:rtl/>
          <w:lang w:eastAsia="fr-FR"/>
        </w:rPr>
        <w:t>المدني،</w:t>
      </w:r>
      <w:proofErr w:type="spellEnd"/>
      <w:r w:rsidRPr="007109FB">
        <w:rPr>
          <w:rFonts w:eastAsia="Times New Roman"/>
          <w:rtl/>
          <w:lang w:eastAsia="fr-FR"/>
        </w:rPr>
        <w:t xml:space="preserve"> وطلابنا </w:t>
      </w:r>
      <w:proofErr w:type="spellStart"/>
      <w:r w:rsidRPr="007109FB">
        <w:rPr>
          <w:rFonts w:eastAsia="Times New Roman"/>
          <w:rtl/>
          <w:lang w:eastAsia="fr-FR"/>
        </w:rPr>
        <w:t>وباحثينا،</w:t>
      </w:r>
      <w:proofErr w:type="spellEnd"/>
      <w:r w:rsidRPr="007109FB">
        <w:rPr>
          <w:rFonts w:eastAsia="Times New Roman"/>
          <w:rtl/>
          <w:lang w:eastAsia="fr-FR"/>
        </w:rPr>
        <w:t xml:space="preserve"> وكذلك للشركاء الفنيين والماليين الذين يواكبون </w:t>
      </w:r>
      <w:proofErr w:type="spellStart"/>
      <w:r w:rsidRPr="007109FB">
        <w:rPr>
          <w:rFonts w:eastAsia="Times New Roman"/>
          <w:rtl/>
          <w:lang w:eastAsia="fr-FR"/>
        </w:rPr>
        <w:t>عملنا؛</w:t>
      </w:r>
      <w:proofErr w:type="spellEnd"/>
      <w:r w:rsidRPr="007109FB">
        <w:rPr>
          <w:rFonts w:eastAsia="Times New Roman"/>
          <w:rtl/>
          <w:lang w:eastAsia="fr-FR"/>
        </w:rPr>
        <w:t xml:space="preserve"> تهدف هذه القراءة إلى توضيح سير عمل </w:t>
      </w:r>
      <w:proofErr w:type="spellStart"/>
      <w:r w:rsidRPr="007109FB">
        <w:rPr>
          <w:rFonts w:eastAsia="Times New Roman"/>
          <w:rtl/>
          <w:lang w:eastAsia="fr-FR"/>
        </w:rPr>
        <w:t>اللجنة،</w:t>
      </w:r>
      <w:proofErr w:type="spellEnd"/>
      <w:r w:rsidRPr="007109FB">
        <w:rPr>
          <w:rFonts w:eastAsia="Times New Roman"/>
          <w:rtl/>
          <w:lang w:eastAsia="fr-FR"/>
        </w:rPr>
        <w:t xml:space="preserve"> والنتائج </w:t>
      </w:r>
      <w:proofErr w:type="spellStart"/>
      <w:r w:rsidRPr="007109FB">
        <w:rPr>
          <w:rFonts w:eastAsia="Times New Roman"/>
          <w:rtl/>
          <w:lang w:eastAsia="fr-FR"/>
        </w:rPr>
        <w:t>المحققة،</w:t>
      </w:r>
      <w:proofErr w:type="spellEnd"/>
      <w:r w:rsidRPr="007109FB">
        <w:rPr>
          <w:rFonts w:eastAsia="Times New Roman"/>
          <w:rtl/>
          <w:lang w:eastAsia="fr-FR"/>
        </w:rPr>
        <w:t xml:space="preserve"> والتحديات </w:t>
      </w:r>
      <w:proofErr w:type="spellStart"/>
      <w:r w:rsidRPr="007109FB">
        <w:rPr>
          <w:rFonts w:eastAsia="Times New Roman"/>
          <w:rtl/>
          <w:lang w:eastAsia="fr-FR"/>
        </w:rPr>
        <w:t>المواجهة،</w:t>
      </w:r>
      <w:proofErr w:type="spellEnd"/>
      <w:r w:rsidRPr="007109FB">
        <w:rPr>
          <w:rFonts w:eastAsia="Times New Roman"/>
          <w:rtl/>
          <w:lang w:eastAsia="fr-FR"/>
        </w:rPr>
        <w:t xml:space="preserve"> والآفاق المنشودة لعام 2026 فيما يخص التحسين المستمر للنظام الوطني للصفقات العمومية. </w:t>
      </w:r>
      <w:proofErr w:type="spellStart"/>
      <w:r w:rsidRPr="007109FB">
        <w:rPr>
          <w:rFonts w:eastAsia="Times New Roman"/>
          <w:rtl/>
          <w:lang w:eastAsia="fr-FR"/>
        </w:rPr>
        <w:t>وبذلك،</w:t>
      </w:r>
      <w:proofErr w:type="spellEnd"/>
      <w:r w:rsidRPr="007109FB">
        <w:rPr>
          <w:rFonts w:eastAsia="Times New Roman"/>
          <w:rtl/>
          <w:lang w:eastAsia="fr-FR"/>
        </w:rPr>
        <w:t xml:space="preserve"> يمثل التقرير أداة إحصائية للمساعدة في اتخاذ القرار للسلطات </w:t>
      </w:r>
      <w:proofErr w:type="spellStart"/>
      <w:r w:rsidRPr="007109FB">
        <w:rPr>
          <w:rFonts w:eastAsia="Times New Roman"/>
          <w:rtl/>
          <w:lang w:eastAsia="fr-FR"/>
        </w:rPr>
        <w:t>العامة،</w:t>
      </w:r>
      <w:proofErr w:type="spellEnd"/>
      <w:r w:rsidRPr="007109FB">
        <w:rPr>
          <w:rFonts w:eastAsia="Times New Roman"/>
          <w:rtl/>
          <w:lang w:eastAsia="fr-FR"/>
        </w:rPr>
        <w:t xml:space="preserve"> وإطاراً مرجعياً لجميع الأطراف المعنية بالمشتريات العمومية</w:t>
      </w:r>
      <w:r w:rsidRPr="007109FB">
        <w:rPr>
          <w:rFonts w:eastAsia="Times New Roman"/>
          <w:lang w:eastAsia="fr-FR"/>
        </w:rPr>
        <w:t>.</w:t>
      </w:r>
    </w:p>
    <w:p w:rsidR="007109FB" w:rsidRPr="007109FB" w:rsidRDefault="007109FB" w:rsidP="007109FB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إن استمرار اللجنة في نشر هذا التقرير سنوياً منذ عام 2021 يؤكد التزامها </w:t>
      </w:r>
      <w:proofErr w:type="spellStart"/>
      <w:r w:rsidRPr="007109FB">
        <w:rPr>
          <w:rFonts w:eastAsia="Times New Roman"/>
          <w:rtl/>
          <w:lang w:eastAsia="fr-FR"/>
        </w:rPr>
        <w:t>بالشفافية،</w:t>
      </w:r>
      <w:proofErr w:type="spellEnd"/>
      <w:r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والحوكمة</w:t>
      </w:r>
      <w:proofErr w:type="spellEnd"/>
      <w:r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الرشيدة،</w:t>
      </w:r>
      <w:proofErr w:type="spellEnd"/>
      <w:r w:rsidRPr="007109FB">
        <w:rPr>
          <w:rFonts w:eastAsia="Times New Roman"/>
          <w:rtl/>
          <w:lang w:eastAsia="fr-FR"/>
        </w:rPr>
        <w:t xml:space="preserve"> والإدارة الفعالة للأموال </w:t>
      </w:r>
      <w:proofErr w:type="spellStart"/>
      <w:r w:rsidRPr="007109FB">
        <w:rPr>
          <w:rFonts w:eastAsia="Times New Roman"/>
          <w:rtl/>
          <w:lang w:eastAsia="fr-FR"/>
        </w:rPr>
        <w:t>العامة،</w:t>
      </w:r>
      <w:proofErr w:type="spellEnd"/>
      <w:r w:rsidRPr="007109FB">
        <w:rPr>
          <w:rFonts w:eastAsia="Times New Roman"/>
          <w:rtl/>
          <w:lang w:eastAsia="fr-FR"/>
        </w:rPr>
        <w:t xml:space="preserve"> وتعزيز بيئة أعمال سليمة وتنافسية. إن هذا التقرير هو في آن واحد أداة </w:t>
      </w:r>
      <w:proofErr w:type="spellStart"/>
      <w:r w:rsidRPr="007109FB">
        <w:rPr>
          <w:rFonts w:eastAsia="Times New Roman"/>
          <w:rtl/>
          <w:lang w:eastAsia="fr-FR"/>
        </w:rPr>
        <w:t>للشفافية،</w:t>
      </w:r>
      <w:proofErr w:type="spellEnd"/>
      <w:r w:rsidRPr="007109FB">
        <w:rPr>
          <w:rFonts w:eastAsia="Times New Roman"/>
          <w:rtl/>
          <w:lang w:eastAsia="fr-FR"/>
        </w:rPr>
        <w:t xml:space="preserve"> ووسيلة </w:t>
      </w:r>
      <w:proofErr w:type="spellStart"/>
      <w:r w:rsidRPr="007109FB">
        <w:rPr>
          <w:rFonts w:eastAsia="Times New Roman"/>
          <w:rtl/>
          <w:lang w:eastAsia="fr-FR"/>
        </w:rPr>
        <w:t>للتواصل،</w:t>
      </w:r>
      <w:proofErr w:type="spellEnd"/>
      <w:r w:rsidRPr="007109FB">
        <w:rPr>
          <w:rFonts w:eastAsia="Times New Roman"/>
          <w:rtl/>
          <w:lang w:eastAsia="fr-FR"/>
        </w:rPr>
        <w:t xml:space="preserve"> ومساعد لصناع </w:t>
      </w:r>
      <w:proofErr w:type="spellStart"/>
      <w:r w:rsidRPr="007109FB">
        <w:rPr>
          <w:rFonts w:eastAsia="Times New Roman"/>
          <w:rtl/>
          <w:lang w:eastAsia="fr-FR"/>
        </w:rPr>
        <w:t>القرار،</w:t>
      </w:r>
      <w:proofErr w:type="spellEnd"/>
      <w:r w:rsidRPr="007109FB">
        <w:rPr>
          <w:rFonts w:eastAsia="Times New Roman"/>
          <w:rtl/>
          <w:lang w:eastAsia="fr-FR"/>
        </w:rPr>
        <w:t xml:space="preserve"> ومرجع للأطراف </w:t>
      </w:r>
      <w:proofErr w:type="spellStart"/>
      <w:r w:rsidRPr="007109FB">
        <w:rPr>
          <w:rFonts w:eastAsia="Times New Roman"/>
          <w:rtl/>
          <w:lang w:eastAsia="fr-FR"/>
        </w:rPr>
        <w:t>الفاعلة،</w:t>
      </w:r>
      <w:proofErr w:type="spellEnd"/>
      <w:r w:rsidRPr="007109FB">
        <w:rPr>
          <w:rFonts w:eastAsia="Times New Roman"/>
          <w:rtl/>
          <w:lang w:eastAsia="fr-FR"/>
        </w:rPr>
        <w:t xml:space="preserve"> مما يساهم في التطوير المستمر لنظام المشتريات العمومية الوطني والتنمية المستدامة لبلادنا</w:t>
      </w:r>
      <w:r w:rsidRPr="007109FB">
        <w:rPr>
          <w:rFonts w:eastAsia="Times New Roman"/>
          <w:lang w:eastAsia="fr-FR"/>
        </w:rPr>
        <w:t>.</w:t>
      </w:r>
    </w:p>
    <w:p w:rsidR="007109FB" w:rsidRDefault="007109FB" w:rsidP="007109FB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92486A" w:rsidRDefault="0092486A" w:rsidP="0092486A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92486A" w:rsidRDefault="0092486A" w:rsidP="0092486A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92486A" w:rsidRDefault="0092486A" w:rsidP="0092486A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92486A" w:rsidRDefault="0092486A" w:rsidP="0092486A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92486A" w:rsidRDefault="0092486A" w:rsidP="0092486A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92486A" w:rsidRDefault="0092486A" w:rsidP="0092486A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92486A" w:rsidRDefault="0092486A" w:rsidP="0092486A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92486A" w:rsidRDefault="0092486A" w:rsidP="0092486A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92486A" w:rsidRDefault="0092486A" w:rsidP="0092486A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92486A" w:rsidRDefault="0092486A" w:rsidP="0092486A">
      <w:pPr>
        <w:bidi/>
        <w:spacing w:after="0"/>
        <w:jc w:val="left"/>
        <w:rPr>
          <w:rFonts w:eastAsia="Times New Roman"/>
          <w:lang w:eastAsia="fr-FR"/>
        </w:rPr>
      </w:pPr>
    </w:p>
    <w:p w:rsidR="00D2444D" w:rsidRDefault="00D2444D" w:rsidP="00D2444D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2D3DE2" w:rsidRDefault="002D3DE2" w:rsidP="002D3DE2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2D3DE2" w:rsidRDefault="002D3DE2" w:rsidP="002D3DE2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2D3DE2" w:rsidRDefault="002D3DE2" w:rsidP="002D3DE2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2D3DE2" w:rsidRDefault="002D3DE2" w:rsidP="002D3DE2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2D3DE2" w:rsidRDefault="002D3DE2" w:rsidP="002D3DE2">
      <w:pPr>
        <w:bidi/>
        <w:spacing w:after="0"/>
        <w:jc w:val="left"/>
        <w:rPr>
          <w:rFonts w:eastAsia="Times New Roman"/>
          <w:lang w:eastAsia="fr-FR"/>
        </w:rPr>
      </w:pPr>
    </w:p>
    <w:p w:rsidR="0092486A" w:rsidRDefault="0092486A" w:rsidP="0092486A">
      <w:pPr>
        <w:bidi/>
        <w:spacing w:after="0"/>
        <w:jc w:val="left"/>
        <w:rPr>
          <w:rFonts w:eastAsia="Times New Roman"/>
          <w:rtl/>
          <w:lang w:eastAsia="fr-FR"/>
        </w:rPr>
      </w:pPr>
    </w:p>
    <w:p w:rsidR="002D3DE2" w:rsidRPr="007109FB" w:rsidRDefault="002D3DE2" w:rsidP="002D3DE2">
      <w:pPr>
        <w:bidi/>
        <w:spacing w:after="0"/>
        <w:jc w:val="left"/>
        <w:rPr>
          <w:rFonts w:eastAsia="Times New Roman"/>
          <w:lang w:eastAsia="fr-FR"/>
        </w:rPr>
      </w:pPr>
    </w:p>
    <w:p w:rsidR="0092486A" w:rsidRPr="00D2444D" w:rsidRDefault="00D2444D" w:rsidP="0092486A">
      <w:pPr>
        <w:bidi/>
        <w:spacing w:before="100" w:beforeAutospacing="1" w:after="100" w:afterAutospacing="1"/>
        <w:jc w:val="left"/>
        <w:outlineLvl w:val="2"/>
        <w:rPr>
          <w:rFonts w:eastAsia="Times New Roman"/>
          <w:b/>
          <w:bCs/>
          <w:color w:val="548DD4" w:themeColor="text2" w:themeTint="99"/>
          <w:sz w:val="40"/>
          <w:szCs w:val="40"/>
          <w:lang w:eastAsia="fr-FR"/>
        </w:rPr>
      </w:pPr>
      <w:r>
        <w:rPr>
          <w:rFonts w:eastAsia="Times New Roman"/>
          <w:b/>
          <w:bCs/>
          <w:color w:val="548DD4" w:themeColor="text2" w:themeTint="99"/>
          <w:sz w:val="40"/>
          <w:szCs w:val="40"/>
          <w:lang w:eastAsia="fr-FR"/>
        </w:rPr>
        <w:lastRenderedPageBreak/>
        <w:t xml:space="preserve">         </w:t>
      </w:r>
      <w:r w:rsidRPr="00D2444D">
        <w:rPr>
          <w:rFonts w:eastAsia="Times New Roman"/>
          <w:b/>
          <w:bCs/>
          <w:color w:val="548DD4" w:themeColor="text2" w:themeTint="99"/>
          <w:sz w:val="40"/>
          <w:szCs w:val="40"/>
          <w:lang w:eastAsia="fr-FR"/>
        </w:rPr>
        <w:t xml:space="preserve">                                                       </w:t>
      </w:r>
      <w:r w:rsidR="007109FB" w:rsidRPr="00D2444D">
        <w:rPr>
          <w:rFonts w:eastAsia="Times New Roman"/>
          <w:b/>
          <w:bCs/>
          <w:color w:val="548DD4" w:themeColor="text2" w:themeTint="99"/>
          <w:sz w:val="40"/>
          <w:szCs w:val="40"/>
          <w:rtl/>
          <w:lang w:eastAsia="fr-FR"/>
        </w:rPr>
        <w:t>كلمة رئيس الجمهورية</w:t>
      </w:r>
    </w:p>
    <w:p w:rsidR="007109FB" w:rsidRPr="007109FB" w:rsidRDefault="007109FB" w:rsidP="00FE0F44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تتبوأ المشتريات العمومية مكانة مركزية في تنفيذ السياسات </w:t>
      </w:r>
      <w:proofErr w:type="spellStart"/>
      <w:r w:rsidRPr="007109FB">
        <w:rPr>
          <w:rFonts w:eastAsia="Times New Roman"/>
          <w:rtl/>
          <w:lang w:eastAsia="fr-FR"/>
        </w:rPr>
        <w:t>العامة،</w:t>
      </w:r>
      <w:proofErr w:type="spellEnd"/>
      <w:r w:rsidRPr="007109FB">
        <w:rPr>
          <w:rFonts w:eastAsia="Times New Roman"/>
          <w:rtl/>
          <w:lang w:eastAsia="fr-FR"/>
        </w:rPr>
        <w:t xml:space="preserve"> وتعتبر أداة رئيسية في تحقيق أهداف التنمية الاقتصادية والاجتماعية لبلادنا. </w:t>
      </w:r>
      <w:proofErr w:type="gramStart"/>
      <w:r w:rsidRPr="007109FB">
        <w:rPr>
          <w:rFonts w:eastAsia="Times New Roman"/>
          <w:rtl/>
          <w:lang w:eastAsia="fr-FR"/>
        </w:rPr>
        <w:t>وبناءً</w:t>
      </w:r>
      <w:proofErr w:type="gramEnd"/>
      <w:r w:rsidRPr="007109FB">
        <w:rPr>
          <w:rFonts w:eastAsia="Times New Roman"/>
          <w:rtl/>
          <w:lang w:eastAsia="fr-FR"/>
        </w:rPr>
        <w:t xml:space="preserve"> على </w:t>
      </w:r>
      <w:proofErr w:type="spellStart"/>
      <w:r w:rsidRPr="007109FB">
        <w:rPr>
          <w:rFonts w:eastAsia="Times New Roman"/>
          <w:rtl/>
          <w:lang w:eastAsia="fr-FR"/>
        </w:rPr>
        <w:t>ذلك،</w:t>
      </w:r>
      <w:proofErr w:type="spellEnd"/>
      <w:r w:rsidRPr="007109FB">
        <w:rPr>
          <w:rFonts w:eastAsia="Times New Roman"/>
          <w:rtl/>
          <w:lang w:eastAsia="fr-FR"/>
        </w:rPr>
        <w:t xml:space="preserve"> فهي تتطلب </w:t>
      </w:r>
      <w:proofErr w:type="spellStart"/>
      <w:r w:rsidRPr="007109FB">
        <w:rPr>
          <w:rFonts w:eastAsia="Times New Roman"/>
          <w:rtl/>
          <w:lang w:eastAsia="fr-FR"/>
        </w:rPr>
        <w:t>الانضباط،</w:t>
      </w:r>
      <w:proofErr w:type="spellEnd"/>
      <w:r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والصرامة،</w:t>
      </w:r>
      <w:proofErr w:type="spellEnd"/>
      <w:r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والشفافية،</w:t>
      </w:r>
      <w:proofErr w:type="spellEnd"/>
      <w:r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والمهنية،</w:t>
      </w:r>
      <w:proofErr w:type="spellEnd"/>
      <w:r w:rsidRPr="007109FB">
        <w:rPr>
          <w:rFonts w:eastAsia="Times New Roman"/>
          <w:rtl/>
          <w:lang w:eastAsia="fr-FR"/>
        </w:rPr>
        <w:t xml:space="preserve"> ضمن إطار مؤسسي متين. وتؤدي اللجنة الوطنية </w:t>
      </w:r>
      <w:r w:rsidR="00FE0F44">
        <w:rPr>
          <w:rFonts w:eastAsia="Times New Roman" w:hint="cs"/>
          <w:rtl/>
          <w:lang w:eastAsia="fr-FR"/>
        </w:rPr>
        <w:t>للصفقات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،</w:t>
      </w:r>
      <w:proofErr w:type="spellEnd"/>
      <w:r w:rsidRPr="007109FB">
        <w:rPr>
          <w:rFonts w:eastAsia="Times New Roman"/>
          <w:rtl/>
          <w:lang w:eastAsia="fr-FR"/>
        </w:rPr>
        <w:t xml:space="preserve"> في هذا </w:t>
      </w:r>
      <w:proofErr w:type="spellStart"/>
      <w:r w:rsidRPr="007109FB">
        <w:rPr>
          <w:rFonts w:eastAsia="Times New Roman"/>
          <w:rtl/>
          <w:lang w:eastAsia="fr-FR"/>
        </w:rPr>
        <w:t>المنظومة،</w:t>
      </w:r>
      <w:proofErr w:type="spellEnd"/>
      <w:r w:rsidRPr="007109FB">
        <w:rPr>
          <w:rFonts w:eastAsia="Times New Roman"/>
          <w:rtl/>
          <w:lang w:eastAsia="fr-FR"/>
        </w:rPr>
        <w:t xml:space="preserve"> دوراً محورياً عابراً للقطاعات بصفتها هيئة تنظيم ورقابة وتحسين مستمر للنظام الوطني للصفقات العمومية</w:t>
      </w:r>
      <w:r w:rsidRPr="007109FB">
        <w:rPr>
          <w:rFonts w:eastAsia="Times New Roman"/>
          <w:lang w:eastAsia="fr-FR"/>
        </w:rPr>
        <w:t>.</w:t>
      </w:r>
      <w:r w:rsidR="0092486A">
        <w:rPr>
          <w:rFonts w:eastAsia="Times New Roman" w:hint="cs"/>
          <w:rtl/>
          <w:lang w:eastAsia="fr-FR"/>
        </w:rPr>
        <w:t xml:space="preserve">                   </w:t>
      </w:r>
    </w:p>
    <w:p w:rsidR="007109FB" w:rsidRPr="007109FB" w:rsidRDefault="0092486A" w:rsidP="007109FB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r>
        <w:rPr>
          <w:rFonts w:eastAsia="Times New Roman"/>
          <w:noProof/>
          <w:rtl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204470</wp:posOffset>
            </wp:positionH>
            <wp:positionV relativeFrom="paragraph">
              <wp:posOffset>196850</wp:posOffset>
            </wp:positionV>
            <wp:extent cx="3007360" cy="3594735"/>
            <wp:effectExtent l="19050" t="0" r="2540" b="0"/>
            <wp:wrapSquare wrapText="bothSides"/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og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7360" cy="3594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09FB" w:rsidRPr="007109FB">
        <w:rPr>
          <w:rFonts w:eastAsia="Times New Roman"/>
          <w:rtl/>
          <w:lang w:eastAsia="fr-FR"/>
        </w:rPr>
        <w:t xml:space="preserve">إن تقرير الأنشطة السنوي الحالي للجنة لعام 2025 يستعرض الإجراءات المتخذة والنتائج المحققة في سياق يتسم بتزايد المتطلبات المتعلقة </w:t>
      </w:r>
      <w:proofErr w:type="spellStart"/>
      <w:r w:rsidR="007109FB" w:rsidRPr="007109FB">
        <w:rPr>
          <w:rFonts w:eastAsia="Times New Roman"/>
          <w:rtl/>
          <w:lang w:eastAsia="fr-FR"/>
        </w:rPr>
        <w:t>بالأداء،</w:t>
      </w:r>
      <w:proofErr w:type="spellEnd"/>
      <w:r w:rsidR="007109FB" w:rsidRPr="007109FB">
        <w:rPr>
          <w:rFonts w:eastAsia="Times New Roman"/>
          <w:rtl/>
          <w:lang w:eastAsia="fr-FR"/>
        </w:rPr>
        <w:t xml:space="preserve"> </w:t>
      </w:r>
      <w:proofErr w:type="spellStart"/>
      <w:r w:rsidR="007109FB" w:rsidRPr="007109FB">
        <w:rPr>
          <w:rFonts w:eastAsia="Times New Roman"/>
          <w:rtl/>
          <w:lang w:eastAsia="fr-FR"/>
        </w:rPr>
        <w:t>والحوكمة</w:t>
      </w:r>
      <w:proofErr w:type="spellEnd"/>
      <w:r w:rsidR="007109FB" w:rsidRPr="007109FB">
        <w:rPr>
          <w:rFonts w:eastAsia="Times New Roman"/>
          <w:rtl/>
          <w:lang w:eastAsia="fr-FR"/>
        </w:rPr>
        <w:t xml:space="preserve"> </w:t>
      </w:r>
      <w:proofErr w:type="spellStart"/>
      <w:r w:rsidR="007109FB" w:rsidRPr="007109FB">
        <w:rPr>
          <w:rFonts w:eastAsia="Times New Roman"/>
          <w:rtl/>
          <w:lang w:eastAsia="fr-FR"/>
        </w:rPr>
        <w:t>الرشيدة،</w:t>
      </w:r>
      <w:proofErr w:type="spellEnd"/>
      <w:r w:rsidR="007109FB" w:rsidRPr="007109FB">
        <w:rPr>
          <w:rFonts w:eastAsia="Times New Roman"/>
          <w:rtl/>
          <w:lang w:eastAsia="fr-FR"/>
        </w:rPr>
        <w:t xml:space="preserve"> والمساءلة. وتعكس الجهود المبذولة الإرادة المستمرة للدولة لضمان إدارة فعالة </w:t>
      </w:r>
      <w:proofErr w:type="gramStart"/>
      <w:r w:rsidR="007109FB" w:rsidRPr="007109FB">
        <w:rPr>
          <w:rFonts w:eastAsia="Times New Roman"/>
          <w:rtl/>
          <w:lang w:eastAsia="fr-FR"/>
        </w:rPr>
        <w:t>وشفافة</w:t>
      </w:r>
      <w:proofErr w:type="gramEnd"/>
      <w:r w:rsidR="007109FB" w:rsidRPr="007109FB">
        <w:rPr>
          <w:rFonts w:eastAsia="Times New Roman"/>
          <w:rtl/>
          <w:lang w:eastAsia="fr-FR"/>
        </w:rPr>
        <w:t xml:space="preserve"> للموارد </w:t>
      </w:r>
      <w:proofErr w:type="spellStart"/>
      <w:r w:rsidR="007109FB" w:rsidRPr="007109FB">
        <w:rPr>
          <w:rFonts w:eastAsia="Times New Roman"/>
          <w:rtl/>
          <w:lang w:eastAsia="fr-FR"/>
        </w:rPr>
        <w:t>العامة،</w:t>
      </w:r>
      <w:proofErr w:type="spellEnd"/>
      <w:r w:rsidR="007109FB" w:rsidRPr="007109FB">
        <w:rPr>
          <w:rFonts w:eastAsia="Times New Roman"/>
          <w:rtl/>
          <w:lang w:eastAsia="fr-FR"/>
        </w:rPr>
        <w:t xml:space="preserve"> مع احترام مبادئ المنافسة والإنصاف والمساواة في معاملة المتعاملين الاقتصاديين</w:t>
      </w:r>
      <w:r w:rsidR="007109FB" w:rsidRPr="007109FB">
        <w:rPr>
          <w:rFonts w:eastAsia="Times New Roman"/>
          <w:lang w:eastAsia="fr-FR"/>
        </w:rPr>
        <w:t>.</w:t>
      </w:r>
    </w:p>
    <w:p w:rsidR="007109FB" w:rsidRPr="007109FB" w:rsidRDefault="007109FB" w:rsidP="00FE0F44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ويجب علينا أن نشيد بالتقدم المحرز في مجالات تحديث </w:t>
      </w:r>
      <w:proofErr w:type="spellStart"/>
      <w:r w:rsidRPr="007109FB">
        <w:rPr>
          <w:rFonts w:eastAsia="Times New Roman"/>
          <w:rtl/>
          <w:lang w:eastAsia="fr-FR"/>
        </w:rPr>
        <w:t>الإجراءات،</w:t>
      </w:r>
      <w:proofErr w:type="spellEnd"/>
      <w:r w:rsidRPr="007109FB">
        <w:rPr>
          <w:rFonts w:eastAsia="Times New Roman"/>
          <w:rtl/>
          <w:lang w:eastAsia="fr-FR"/>
        </w:rPr>
        <w:t xml:space="preserve"> ومتابعة وتقييم نظام المشتريات </w:t>
      </w:r>
      <w:proofErr w:type="spellStart"/>
      <w:r w:rsidRPr="007109FB">
        <w:rPr>
          <w:rFonts w:eastAsia="Times New Roman"/>
          <w:rtl/>
          <w:lang w:eastAsia="fr-FR"/>
        </w:rPr>
        <w:t>العمومية،</w:t>
      </w:r>
      <w:proofErr w:type="spellEnd"/>
      <w:r w:rsidRPr="007109FB">
        <w:rPr>
          <w:rFonts w:eastAsia="Times New Roman"/>
          <w:rtl/>
          <w:lang w:eastAsia="fr-FR"/>
        </w:rPr>
        <w:t xml:space="preserve"> وتعزيز قدرات </w:t>
      </w:r>
      <w:proofErr w:type="spellStart"/>
      <w:r w:rsidRPr="007109FB">
        <w:rPr>
          <w:rFonts w:eastAsia="Times New Roman"/>
          <w:rtl/>
          <w:lang w:eastAsia="fr-FR"/>
        </w:rPr>
        <w:t>الفاعلين،</w:t>
      </w:r>
      <w:proofErr w:type="spellEnd"/>
      <w:r w:rsidRPr="007109FB">
        <w:rPr>
          <w:rFonts w:eastAsia="Times New Roman"/>
          <w:rtl/>
          <w:lang w:eastAsia="fr-FR"/>
        </w:rPr>
        <w:t xml:space="preserve"> وإضفاء الطابع المهني على وظيفة الصفقات العمومية. كما يمثل الاستمرار في التحول </w:t>
      </w:r>
      <w:proofErr w:type="spellStart"/>
      <w:r w:rsidRPr="007109FB">
        <w:rPr>
          <w:rFonts w:eastAsia="Times New Roman"/>
          <w:rtl/>
          <w:lang w:eastAsia="fr-FR"/>
        </w:rPr>
        <w:t>الرقمي،</w:t>
      </w:r>
      <w:proofErr w:type="spellEnd"/>
      <w:r w:rsidRPr="007109FB">
        <w:rPr>
          <w:rFonts w:eastAsia="Times New Roman"/>
          <w:rtl/>
          <w:lang w:eastAsia="fr-FR"/>
        </w:rPr>
        <w:t xml:space="preserve"> لا </w:t>
      </w:r>
      <w:proofErr w:type="spellStart"/>
      <w:r w:rsidRPr="007109FB">
        <w:rPr>
          <w:rFonts w:eastAsia="Times New Roman"/>
          <w:rtl/>
          <w:lang w:eastAsia="fr-FR"/>
        </w:rPr>
        <w:t>سيما</w:t>
      </w:r>
      <w:proofErr w:type="spellEnd"/>
      <w:r w:rsidRPr="007109FB">
        <w:rPr>
          <w:rFonts w:eastAsia="Times New Roman"/>
          <w:rtl/>
          <w:lang w:eastAsia="fr-FR"/>
        </w:rPr>
        <w:t xml:space="preserve"> من خلال البوابة الإلكترونية </w:t>
      </w:r>
      <w:r w:rsidR="00FE0F44">
        <w:rPr>
          <w:rFonts w:eastAsia="Times New Roman" w:hint="cs"/>
          <w:rtl/>
          <w:lang w:eastAsia="fr-FR"/>
        </w:rPr>
        <w:t>للصفقات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،</w:t>
      </w:r>
      <w:proofErr w:type="spellEnd"/>
      <w:r w:rsidRPr="007109FB">
        <w:rPr>
          <w:rFonts w:eastAsia="Times New Roman"/>
          <w:rtl/>
          <w:lang w:eastAsia="fr-FR"/>
        </w:rPr>
        <w:t xml:space="preserve"> تقدماً ملحوظاً لصالح شفافية الإجراءات وتتبعها</w:t>
      </w:r>
      <w:r w:rsidRPr="007109FB">
        <w:rPr>
          <w:rFonts w:eastAsia="Times New Roman"/>
          <w:lang w:eastAsia="fr-FR"/>
        </w:rPr>
        <w:t>.</w:t>
      </w:r>
    </w:p>
    <w:p w:rsidR="007109FB" w:rsidRPr="007109FB" w:rsidRDefault="007109FB" w:rsidP="00FE0F44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كما نثمن التزام وشعور أعضاء اللجنة الوطنية للصفقات العمومية </w:t>
      </w:r>
      <w:proofErr w:type="spellStart"/>
      <w:r w:rsidRPr="007109FB">
        <w:rPr>
          <w:rFonts w:eastAsia="Times New Roman"/>
          <w:rtl/>
          <w:lang w:eastAsia="fr-FR"/>
        </w:rPr>
        <w:t>بالمسؤولية،</w:t>
      </w:r>
      <w:proofErr w:type="spellEnd"/>
      <w:r w:rsidRPr="007109FB">
        <w:rPr>
          <w:rFonts w:eastAsia="Times New Roman"/>
          <w:rtl/>
          <w:lang w:eastAsia="fr-FR"/>
        </w:rPr>
        <w:t xml:space="preserve"> وكذلك سكرتاريتها </w:t>
      </w:r>
      <w:proofErr w:type="spellStart"/>
      <w:r w:rsidRPr="007109FB">
        <w:rPr>
          <w:rFonts w:eastAsia="Times New Roman"/>
          <w:rtl/>
          <w:lang w:eastAsia="fr-FR"/>
        </w:rPr>
        <w:t>الفنية،</w:t>
      </w:r>
      <w:proofErr w:type="spellEnd"/>
      <w:r w:rsidRPr="007109FB">
        <w:rPr>
          <w:rFonts w:eastAsia="Times New Roman"/>
          <w:rtl/>
          <w:lang w:eastAsia="fr-FR"/>
        </w:rPr>
        <w:t xml:space="preserve"> وكافة الجهات العامة والخاصة المنخرطة في سلسلة </w:t>
      </w:r>
      <w:r w:rsidR="00FE0F44">
        <w:rPr>
          <w:rFonts w:eastAsia="Times New Roman" w:hint="cs"/>
          <w:rtl/>
          <w:lang w:eastAsia="fr-FR"/>
        </w:rPr>
        <w:t>الصفقات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؛</w:t>
      </w:r>
      <w:proofErr w:type="spellEnd"/>
      <w:r w:rsidRPr="007109FB">
        <w:rPr>
          <w:rFonts w:eastAsia="Times New Roman"/>
          <w:rtl/>
          <w:lang w:eastAsia="fr-FR"/>
        </w:rPr>
        <w:t xml:space="preserve"> إن مساهمتهم ومهنيتهم هما ركيزتان أساسيتان لمصداقية النظام ونجاح مشاريع التنمية لما فيه مصلحة شعوبنا</w:t>
      </w:r>
      <w:r w:rsidRPr="007109FB">
        <w:rPr>
          <w:rFonts w:eastAsia="Times New Roman"/>
          <w:lang w:eastAsia="fr-FR"/>
        </w:rPr>
        <w:t>.</w:t>
      </w:r>
    </w:p>
    <w:p w:rsidR="007109FB" w:rsidRPr="007109FB" w:rsidRDefault="007109FB" w:rsidP="007109FB">
      <w:pPr>
        <w:bidi/>
        <w:spacing w:before="100" w:beforeAutospacing="1" w:after="100" w:afterAutospacing="1"/>
        <w:jc w:val="left"/>
        <w:rPr>
          <w:rFonts w:eastAsia="Times New Roman"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إن تقرير </w:t>
      </w:r>
      <w:proofErr w:type="spellStart"/>
      <w:r w:rsidRPr="007109FB">
        <w:rPr>
          <w:rFonts w:eastAsia="Times New Roman"/>
          <w:rtl/>
          <w:lang w:eastAsia="fr-FR"/>
        </w:rPr>
        <w:t>اللجنة،</w:t>
      </w:r>
      <w:proofErr w:type="spellEnd"/>
      <w:r w:rsidRPr="007109FB">
        <w:rPr>
          <w:rFonts w:eastAsia="Times New Roman"/>
          <w:rtl/>
          <w:lang w:eastAsia="fr-FR"/>
        </w:rPr>
        <w:t xml:space="preserve"> الذي يُنشر الآن بصفة </w:t>
      </w:r>
      <w:proofErr w:type="spellStart"/>
      <w:r w:rsidRPr="007109FB">
        <w:rPr>
          <w:rFonts w:eastAsia="Times New Roman"/>
          <w:rtl/>
          <w:lang w:eastAsia="fr-FR"/>
        </w:rPr>
        <w:t>سنوية،</w:t>
      </w:r>
      <w:proofErr w:type="spellEnd"/>
      <w:r w:rsidRPr="007109FB">
        <w:rPr>
          <w:rFonts w:eastAsia="Times New Roman"/>
          <w:rtl/>
          <w:lang w:eastAsia="fr-FR"/>
        </w:rPr>
        <w:t xml:space="preserve"> هو محط انتظار </w:t>
      </w:r>
      <w:proofErr w:type="spellStart"/>
      <w:r w:rsidRPr="007109FB">
        <w:rPr>
          <w:rFonts w:eastAsia="Times New Roman"/>
          <w:rtl/>
          <w:lang w:eastAsia="fr-FR"/>
        </w:rPr>
        <w:t>الجميع؛</w:t>
      </w:r>
      <w:proofErr w:type="spellEnd"/>
      <w:r w:rsidRPr="007109FB">
        <w:rPr>
          <w:rFonts w:eastAsia="Times New Roman"/>
          <w:rtl/>
          <w:lang w:eastAsia="fr-FR"/>
        </w:rPr>
        <w:t xml:space="preserve"> فهو يعكس درجة الشفافية التي تحركنا ويدعونا لمواصلة الإصلاحات </w:t>
      </w:r>
      <w:proofErr w:type="spellStart"/>
      <w:r w:rsidRPr="007109FB">
        <w:rPr>
          <w:rFonts w:eastAsia="Times New Roman"/>
          <w:rtl/>
          <w:lang w:eastAsia="fr-FR"/>
        </w:rPr>
        <w:t>المنشودة،</w:t>
      </w:r>
      <w:proofErr w:type="spellEnd"/>
      <w:r w:rsidRPr="007109FB">
        <w:rPr>
          <w:rFonts w:eastAsia="Times New Roman"/>
          <w:rtl/>
          <w:lang w:eastAsia="fr-FR"/>
        </w:rPr>
        <w:t xml:space="preserve"> وتعزيز عمل اللجنة من أجل مشتريات عمومية أكثر كفاءة وموجهة نحو ثقافة المساءلة </w:t>
      </w:r>
      <w:proofErr w:type="spellStart"/>
      <w:r w:rsidRPr="007109FB">
        <w:rPr>
          <w:rFonts w:eastAsia="Times New Roman"/>
          <w:rtl/>
          <w:lang w:eastAsia="fr-FR"/>
        </w:rPr>
        <w:t>والنتائج،</w:t>
      </w:r>
      <w:proofErr w:type="spellEnd"/>
      <w:r w:rsidRPr="007109FB">
        <w:rPr>
          <w:rFonts w:eastAsia="Times New Roman"/>
          <w:rtl/>
          <w:lang w:eastAsia="fr-FR"/>
        </w:rPr>
        <w:t xml:space="preserve"> خدمةً للمصلحة العامة والتنمية المستدامة لجمهورية جيبوتي</w:t>
      </w:r>
      <w:r w:rsidRPr="007109FB">
        <w:rPr>
          <w:rFonts w:eastAsia="Times New Roman"/>
          <w:lang w:eastAsia="fr-FR"/>
        </w:rPr>
        <w:t>.</w:t>
      </w:r>
    </w:p>
    <w:p w:rsidR="007109FB" w:rsidRDefault="007109FB" w:rsidP="007109FB">
      <w:pPr>
        <w:bidi/>
        <w:jc w:val="left"/>
        <w:rPr>
          <w:sz w:val="48"/>
          <w:szCs w:val="48"/>
          <w:rtl/>
        </w:rPr>
      </w:pPr>
    </w:p>
    <w:p w:rsidR="00D2444D" w:rsidRDefault="00D2444D" w:rsidP="00D2444D">
      <w:pPr>
        <w:bidi/>
        <w:spacing w:before="100" w:beforeAutospacing="1" w:after="100" w:afterAutospacing="1"/>
        <w:jc w:val="left"/>
        <w:outlineLvl w:val="2"/>
        <w:rPr>
          <w:sz w:val="48"/>
          <w:szCs w:val="48"/>
        </w:rPr>
      </w:pPr>
    </w:p>
    <w:p w:rsidR="007109FB" w:rsidRPr="00D2444D" w:rsidRDefault="00D2444D" w:rsidP="002D3DE2">
      <w:pPr>
        <w:bidi/>
        <w:spacing w:after="0"/>
        <w:jc w:val="left"/>
        <w:outlineLvl w:val="2"/>
        <w:rPr>
          <w:rFonts w:eastAsia="Times New Roman"/>
          <w:b/>
          <w:bCs/>
          <w:color w:val="548DD4" w:themeColor="text2" w:themeTint="99"/>
          <w:sz w:val="40"/>
          <w:szCs w:val="40"/>
          <w:lang w:eastAsia="fr-FR"/>
        </w:rPr>
      </w:pPr>
      <w:r>
        <w:rPr>
          <w:rFonts w:eastAsia="Times New Roman"/>
          <w:b/>
          <w:bCs/>
          <w:color w:val="548DD4" w:themeColor="text2" w:themeTint="99"/>
          <w:sz w:val="40"/>
          <w:szCs w:val="40"/>
          <w:lang w:eastAsia="fr-FR"/>
        </w:rPr>
        <w:lastRenderedPageBreak/>
        <w:t xml:space="preserve">   </w:t>
      </w:r>
      <w:r w:rsidR="000F216C">
        <w:rPr>
          <w:rFonts w:eastAsia="Times New Roman"/>
          <w:b/>
          <w:bCs/>
          <w:color w:val="548DD4" w:themeColor="text2" w:themeTint="99"/>
          <w:sz w:val="40"/>
          <w:szCs w:val="40"/>
          <w:lang w:eastAsia="fr-FR"/>
        </w:rPr>
        <w:t xml:space="preserve">                 </w:t>
      </w:r>
      <w:r w:rsidRPr="00D2444D">
        <w:rPr>
          <w:rFonts w:eastAsia="Times New Roman"/>
          <w:b/>
          <w:bCs/>
          <w:color w:val="548DD4" w:themeColor="text2" w:themeTint="99"/>
          <w:sz w:val="40"/>
          <w:szCs w:val="40"/>
          <w:lang w:eastAsia="fr-FR"/>
        </w:rPr>
        <w:t xml:space="preserve">                                    </w:t>
      </w:r>
      <w:r w:rsidR="007109FB" w:rsidRPr="00D2444D">
        <w:rPr>
          <w:rFonts w:eastAsia="Times New Roman"/>
          <w:b/>
          <w:bCs/>
          <w:color w:val="548DD4" w:themeColor="text2" w:themeTint="99"/>
          <w:sz w:val="40"/>
          <w:szCs w:val="40"/>
          <w:rtl/>
          <w:lang w:eastAsia="fr-FR"/>
        </w:rPr>
        <w:t>كلمة الأمين العام للحكومة</w:t>
      </w:r>
    </w:p>
    <w:p w:rsidR="0092486A" w:rsidRPr="00D2444D" w:rsidRDefault="000F216C" w:rsidP="002D3DE2">
      <w:pPr>
        <w:bidi/>
        <w:spacing w:after="0"/>
        <w:jc w:val="left"/>
        <w:outlineLvl w:val="2"/>
        <w:rPr>
          <w:rFonts w:eastAsia="Times New Roman"/>
          <w:b/>
          <w:bCs/>
          <w:color w:val="548DD4" w:themeColor="text2" w:themeTint="99"/>
          <w:rtl/>
          <w:lang w:eastAsia="fr-FR"/>
        </w:rPr>
      </w:pPr>
      <w:r>
        <w:rPr>
          <w:rFonts w:eastAsia="Times New Roman"/>
          <w:b/>
          <w:bCs/>
          <w:color w:val="548DD4" w:themeColor="text2" w:themeTint="99"/>
          <w:lang w:eastAsia="fr-FR"/>
        </w:rPr>
        <w:t xml:space="preserve">    </w:t>
      </w:r>
      <w:r>
        <w:rPr>
          <w:rFonts w:eastAsia="Times New Roman" w:hint="cs"/>
          <w:b/>
          <w:bCs/>
          <w:color w:val="548DD4" w:themeColor="text2" w:themeTint="99"/>
          <w:rtl/>
          <w:lang w:eastAsia="fr-FR"/>
        </w:rPr>
        <w:t xml:space="preserve">  </w:t>
      </w:r>
      <w:r w:rsidR="002D3DE2">
        <w:rPr>
          <w:rFonts w:eastAsia="Times New Roman" w:hint="cs"/>
          <w:b/>
          <w:bCs/>
          <w:color w:val="548DD4" w:themeColor="text2" w:themeTint="99"/>
          <w:rtl/>
          <w:lang w:eastAsia="fr-FR"/>
        </w:rPr>
        <w:t xml:space="preserve">   </w:t>
      </w:r>
      <w:r w:rsidR="00D2444D" w:rsidRPr="00D2444D">
        <w:rPr>
          <w:rFonts w:eastAsia="Times New Roman"/>
          <w:b/>
          <w:bCs/>
          <w:color w:val="548DD4" w:themeColor="text2" w:themeTint="99"/>
          <w:lang w:eastAsia="fr-FR"/>
        </w:rPr>
        <w:t xml:space="preserve">                                                       </w:t>
      </w:r>
      <w:r w:rsidR="007109FB" w:rsidRPr="00D2444D">
        <w:rPr>
          <w:rFonts w:eastAsia="Times New Roman"/>
          <w:b/>
          <w:bCs/>
          <w:color w:val="548DD4" w:themeColor="text2" w:themeTint="99"/>
          <w:rtl/>
          <w:lang w:eastAsia="fr-FR"/>
        </w:rPr>
        <w:t xml:space="preserve">رئيس اللجنة الوطنية </w:t>
      </w:r>
      <w:r w:rsidR="00FE0F44" w:rsidRPr="00FE0F44">
        <w:rPr>
          <w:rFonts w:eastAsia="Times New Roman" w:hint="cs"/>
          <w:b/>
          <w:bCs/>
          <w:color w:val="548DD4" w:themeColor="text2" w:themeTint="99"/>
          <w:rtl/>
          <w:lang w:eastAsia="fr-FR"/>
        </w:rPr>
        <w:t>الصفقات العامة</w:t>
      </w:r>
    </w:p>
    <w:p w:rsidR="007109FB" w:rsidRPr="007109FB" w:rsidRDefault="0092486A" w:rsidP="00FE0F44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>
        <w:rPr>
          <w:rFonts w:eastAsia="Times New Roman"/>
          <w:noProof/>
          <w:rtl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123825</wp:posOffset>
            </wp:positionV>
            <wp:extent cx="2702560" cy="2942590"/>
            <wp:effectExtent l="19050" t="0" r="2540" b="0"/>
            <wp:wrapSquare wrapText="bothSides"/>
            <wp:docPr id="4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2560" cy="2942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09FB" w:rsidRPr="007109FB">
        <w:rPr>
          <w:rFonts w:eastAsia="Times New Roman"/>
          <w:rtl/>
          <w:lang w:eastAsia="fr-FR"/>
        </w:rPr>
        <w:t xml:space="preserve">شهد عام 2025 </w:t>
      </w:r>
      <w:proofErr w:type="gramStart"/>
      <w:r w:rsidR="007109FB" w:rsidRPr="007109FB">
        <w:rPr>
          <w:rFonts w:eastAsia="Times New Roman"/>
          <w:rtl/>
          <w:lang w:eastAsia="fr-FR"/>
        </w:rPr>
        <w:t>تقدماً</w:t>
      </w:r>
      <w:proofErr w:type="gramEnd"/>
      <w:r w:rsidR="007109FB" w:rsidRPr="007109FB">
        <w:rPr>
          <w:rFonts w:eastAsia="Times New Roman"/>
          <w:rtl/>
          <w:lang w:eastAsia="fr-FR"/>
        </w:rPr>
        <w:t xml:space="preserve"> ملموساً في تعزيز وتحديث المنظومة الوطنية </w:t>
      </w:r>
      <w:r w:rsidR="00FE0F44">
        <w:rPr>
          <w:rFonts w:eastAsia="Times New Roman" w:hint="cs"/>
          <w:rtl/>
          <w:lang w:eastAsia="fr-FR"/>
        </w:rPr>
        <w:t>للصفقات العامة</w:t>
      </w:r>
      <w:r w:rsidR="007109FB" w:rsidRPr="007109FB">
        <w:rPr>
          <w:rFonts w:eastAsia="Times New Roman"/>
          <w:rtl/>
          <w:lang w:eastAsia="fr-FR"/>
        </w:rPr>
        <w:t xml:space="preserve">. وفي سياق اتسم بتزايد المتطلبات المتعلقة بالشفافية والأداء </w:t>
      </w:r>
      <w:proofErr w:type="spellStart"/>
      <w:r w:rsidR="007109FB" w:rsidRPr="007109FB">
        <w:rPr>
          <w:rFonts w:eastAsia="Times New Roman"/>
          <w:rtl/>
          <w:lang w:eastAsia="fr-FR"/>
        </w:rPr>
        <w:t>والحوكمة</w:t>
      </w:r>
      <w:proofErr w:type="spellEnd"/>
      <w:r w:rsidR="007109FB" w:rsidRPr="007109FB">
        <w:rPr>
          <w:rFonts w:eastAsia="Times New Roman"/>
          <w:rtl/>
          <w:lang w:eastAsia="fr-FR"/>
        </w:rPr>
        <w:t xml:space="preserve"> </w:t>
      </w:r>
      <w:proofErr w:type="spellStart"/>
      <w:r w:rsidR="007109FB" w:rsidRPr="007109FB">
        <w:rPr>
          <w:rFonts w:eastAsia="Times New Roman"/>
          <w:rtl/>
          <w:lang w:eastAsia="fr-FR"/>
        </w:rPr>
        <w:t>الرشيدة،</w:t>
      </w:r>
      <w:proofErr w:type="spellEnd"/>
      <w:r w:rsidR="007109FB" w:rsidRPr="007109FB">
        <w:rPr>
          <w:rFonts w:eastAsia="Times New Roman"/>
          <w:rtl/>
          <w:lang w:eastAsia="fr-FR"/>
        </w:rPr>
        <w:t xml:space="preserve"> واصلت اللجنة الوطنية </w:t>
      </w:r>
      <w:r w:rsidR="00FE0F44">
        <w:rPr>
          <w:rFonts w:eastAsia="Times New Roman" w:hint="cs"/>
          <w:rtl/>
          <w:lang w:eastAsia="fr-FR"/>
        </w:rPr>
        <w:t>الصفقات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proofErr w:type="spellStart"/>
      <w:r w:rsidR="007109FB" w:rsidRPr="007109FB">
        <w:rPr>
          <w:rFonts w:eastAsia="Times New Roman"/>
          <w:rtl/>
          <w:lang w:eastAsia="fr-FR"/>
        </w:rPr>
        <w:t>،</w:t>
      </w:r>
      <w:proofErr w:type="spellEnd"/>
      <w:r w:rsidR="007109FB" w:rsidRPr="007109FB">
        <w:rPr>
          <w:rFonts w:eastAsia="Times New Roman"/>
          <w:rtl/>
          <w:lang w:eastAsia="fr-FR"/>
        </w:rPr>
        <w:t xml:space="preserve"> بكل احترام وتصميم </w:t>
      </w:r>
      <w:proofErr w:type="spellStart"/>
      <w:r w:rsidR="007109FB" w:rsidRPr="007109FB">
        <w:rPr>
          <w:rFonts w:eastAsia="Times New Roman"/>
          <w:rtl/>
          <w:lang w:eastAsia="fr-FR"/>
        </w:rPr>
        <w:t>ومسؤولية،</w:t>
      </w:r>
      <w:proofErr w:type="spellEnd"/>
      <w:r w:rsidR="007109FB" w:rsidRPr="007109FB">
        <w:rPr>
          <w:rFonts w:eastAsia="Times New Roman"/>
          <w:rtl/>
          <w:lang w:eastAsia="fr-FR"/>
        </w:rPr>
        <w:t xml:space="preserve"> تنفيذ المهام الموكلة إليها بموجب النصوص القانونية المعمول </w:t>
      </w:r>
      <w:proofErr w:type="spellStart"/>
      <w:r w:rsidR="007109FB" w:rsidRPr="007109FB">
        <w:rPr>
          <w:rFonts w:eastAsia="Times New Roman"/>
          <w:rtl/>
          <w:lang w:eastAsia="fr-FR"/>
        </w:rPr>
        <w:t>بها</w:t>
      </w:r>
      <w:proofErr w:type="spellEnd"/>
      <w:r w:rsidR="007109FB" w:rsidRPr="007109FB">
        <w:rPr>
          <w:rFonts w:eastAsia="Times New Roman"/>
          <w:rtl/>
          <w:lang w:eastAsia="fr-FR"/>
        </w:rPr>
        <w:t>.</w:t>
      </w:r>
    </w:p>
    <w:p w:rsidR="007109FB" w:rsidRPr="007109FB" w:rsidRDefault="007109FB" w:rsidP="00FE0F44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خلال السنة المالية </w:t>
      </w:r>
      <w:proofErr w:type="spellStart"/>
      <w:r w:rsidRPr="007109FB">
        <w:rPr>
          <w:rFonts w:eastAsia="Times New Roman"/>
          <w:rtl/>
          <w:lang w:eastAsia="fr-FR"/>
        </w:rPr>
        <w:t>المنصرمة،</w:t>
      </w:r>
      <w:proofErr w:type="spellEnd"/>
      <w:r w:rsidRPr="007109FB">
        <w:rPr>
          <w:rFonts w:eastAsia="Times New Roman"/>
          <w:rtl/>
          <w:lang w:eastAsia="fr-FR"/>
        </w:rPr>
        <w:t xml:space="preserve"> عملت اللجنة الوطنية للصفقات العمومية </w:t>
      </w:r>
      <w:proofErr w:type="spellStart"/>
      <w:r w:rsidRPr="007109FB">
        <w:rPr>
          <w:rFonts w:eastAsia="Times New Roman"/>
          <w:rtl/>
          <w:lang w:eastAsia="fr-FR"/>
        </w:rPr>
        <w:t>(</w:t>
      </w:r>
      <w:proofErr w:type="spellEnd"/>
      <w:r w:rsidRPr="007109FB">
        <w:rPr>
          <w:rFonts w:eastAsia="Times New Roman"/>
          <w:lang w:eastAsia="fr-FR"/>
        </w:rPr>
        <w:t>CNMP</w:t>
      </w:r>
      <w:proofErr w:type="spellStart"/>
      <w:r w:rsidRPr="007109FB">
        <w:rPr>
          <w:rFonts w:eastAsia="Times New Roman"/>
          <w:rtl/>
          <w:lang w:eastAsia="fr-FR"/>
        </w:rPr>
        <w:t>)</w:t>
      </w:r>
      <w:proofErr w:type="spellEnd"/>
      <w:r w:rsidRPr="007109FB">
        <w:rPr>
          <w:rFonts w:eastAsia="Times New Roman"/>
          <w:rtl/>
          <w:lang w:eastAsia="fr-FR"/>
        </w:rPr>
        <w:t xml:space="preserve"> على تعزيز دورها التنظيمي </w:t>
      </w:r>
      <w:proofErr w:type="spellStart"/>
      <w:r w:rsidRPr="007109FB">
        <w:rPr>
          <w:rFonts w:eastAsia="Times New Roman"/>
          <w:rtl/>
          <w:lang w:eastAsia="fr-FR"/>
        </w:rPr>
        <w:t>والرقابي،</w:t>
      </w:r>
      <w:proofErr w:type="spellEnd"/>
      <w:r w:rsidRPr="007109FB">
        <w:rPr>
          <w:rFonts w:eastAsia="Times New Roman"/>
          <w:rtl/>
          <w:lang w:eastAsia="fr-FR"/>
        </w:rPr>
        <w:t xml:space="preserve"> مع التركيز بشكل خاص على تحسين جودة إجراءات إبرام </w:t>
      </w:r>
      <w:r w:rsidR="00FE0F44">
        <w:rPr>
          <w:rFonts w:eastAsia="Times New Roman" w:hint="cs"/>
          <w:rtl/>
          <w:lang w:eastAsia="fr-FR"/>
        </w:rPr>
        <w:t>الصفقات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،</w:t>
      </w:r>
      <w:proofErr w:type="spellEnd"/>
      <w:r w:rsidRPr="007109FB">
        <w:rPr>
          <w:rFonts w:eastAsia="Times New Roman"/>
          <w:rtl/>
          <w:lang w:eastAsia="fr-FR"/>
        </w:rPr>
        <w:t xml:space="preserve"> وتقليص الآجال الزمنية لمعالجة </w:t>
      </w:r>
      <w:proofErr w:type="spellStart"/>
      <w:r w:rsidRPr="007109FB">
        <w:rPr>
          <w:rFonts w:eastAsia="Times New Roman"/>
          <w:rtl/>
          <w:lang w:eastAsia="fr-FR"/>
        </w:rPr>
        <w:t>الملفات،</w:t>
      </w:r>
      <w:proofErr w:type="spellEnd"/>
      <w:r w:rsidRPr="007109FB">
        <w:rPr>
          <w:rFonts w:eastAsia="Times New Roman"/>
          <w:rtl/>
          <w:lang w:eastAsia="fr-FR"/>
        </w:rPr>
        <w:t xml:space="preserve"> فضلاً عن متابعة وتقييم نظام المشتريات العمومية. وقد ساهمت الجهود التي بذلتها اللجنة وسكرتاريتها الفنية في تعزيز الأمان القانوني للإجراءات وزيادة ثقة الفاعلين في القطاعين العام والخاص.</w:t>
      </w:r>
    </w:p>
    <w:p w:rsidR="007109FB" w:rsidRPr="007109FB" w:rsidRDefault="007109FB" w:rsidP="00FE0F44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كما تميز عام 2025 باتخاذ إجراءات هيكلية في مجال بناء القدرات وإضفاء الطابع المهني على وظيفة </w:t>
      </w:r>
      <w:r w:rsidR="00FE0F44">
        <w:rPr>
          <w:rFonts w:eastAsia="Times New Roman" w:hint="cs"/>
          <w:rtl/>
          <w:lang w:eastAsia="fr-FR"/>
        </w:rPr>
        <w:t>الصفقات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،</w:t>
      </w:r>
      <w:proofErr w:type="spellEnd"/>
      <w:r w:rsidRPr="007109FB">
        <w:rPr>
          <w:rFonts w:eastAsia="Times New Roman"/>
          <w:rtl/>
          <w:lang w:eastAsia="fr-FR"/>
        </w:rPr>
        <w:t xml:space="preserve"> ولا </w:t>
      </w:r>
      <w:proofErr w:type="spellStart"/>
      <w:r w:rsidRPr="007109FB">
        <w:rPr>
          <w:rFonts w:eastAsia="Times New Roman"/>
          <w:rtl/>
          <w:lang w:eastAsia="fr-FR"/>
        </w:rPr>
        <w:t>سيما</w:t>
      </w:r>
      <w:proofErr w:type="spellEnd"/>
      <w:r w:rsidRPr="007109FB">
        <w:rPr>
          <w:rFonts w:eastAsia="Times New Roman"/>
          <w:rtl/>
          <w:lang w:eastAsia="fr-FR"/>
        </w:rPr>
        <w:t xml:space="preserve"> من خلال مبادرات </w:t>
      </w:r>
      <w:proofErr w:type="spellStart"/>
      <w:r w:rsidRPr="007109FB">
        <w:rPr>
          <w:rFonts w:eastAsia="Times New Roman"/>
          <w:rtl/>
          <w:lang w:eastAsia="fr-FR"/>
        </w:rPr>
        <w:t>التدريب،</w:t>
      </w:r>
      <w:proofErr w:type="spellEnd"/>
      <w:r w:rsidRPr="007109FB">
        <w:rPr>
          <w:rFonts w:eastAsia="Times New Roman"/>
          <w:rtl/>
          <w:lang w:eastAsia="fr-FR"/>
        </w:rPr>
        <w:t xml:space="preserve"> والتشاور مع القطاع </w:t>
      </w:r>
      <w:proofErr w:type="spellStart"/>
      <w:r w:rsidRPr="007109FB">
        <w:rPr>
          <w:rFonts w:eastAsia="Times New Roman"/>
          <w:rtl/>
          <w:lang w:eastAsia="fr-FR"/>
        </w:rPr>
        <w:t>الخاص،</w:t>
      </w:r>
      <w:proofErr w:type="spellEnd"/>
      <w:r w:rsidRPr="007109FB">
        <w:rPr>
          <w:rFonts w:eastAsia="Times New Roman"/>
          <w:rtl/>
          <w:lang w:eastAsia="fr-FR"/>
        </w:rPr>
        <w:t xml:space="preserve"> والتعاون </w:t>
      </w:r>
      <w:proofErr w:type="spellStart"/>
      <w:r w:rsidRPr="007109FB">
        <w:rPr>
          <w:rFonts w:eastAsia="Times New Roman"/>
          <w:rtl/>
          <w:lang w:eastAsia="fr-FR"/>
        </w:rPr>
        <w:t>الإقليمي،</w:t>
      </w:r>
      <w:proofErr w:type="spellEnd"/>
      <w:r w:rsidRPr="007109FB">
        <w:rPr>
          <w:rFonts w:eastAsia="Times New Roman"/>
          <w:rtl/>
          <w:lang w:eastAsia="fr-FR"/>
        </w:rPr>
        <w:t xml:space="preserve"> والشراكات المؤسسية. وتكس هذه الإجراءات الإرادة المستمرة للجنة الوطنية </w:t>
      </w:r>
      <w:r w:rsidR="00FE0F44">
        <w:rPr>
          <w:rFonts w:eastAsia="Times New Roman" w:hint="cs"/>
          <w:rtl/>
          <w:lang w:eastAsia="fr-FR"/>
        </w:rPr>
        <w:t>للصفقات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 xml:space="preserve">لإدراج </w:t>
      </w:r>
      <w:r w:rsidR="00FE0F44">
        <w:rPr>
          <w:rFonts w:eastAsia="Times New Roman" w:hint="cs"/>
          <w:rtl/>
          <w:lang w:eastAsia="fr-FR"/>
        </w:rPr>
        <w:t>الصفقات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 xml:space="preserve">ضمن ديناميكية من الإصلاحات والأداء </w:t>
      </w:r>
      <w:proofErr w:type="spellStart"/>
      <w:r w:rsidRPr="007109FB">
        <w:rPr>
          <w:rFonts w:eastAsia="Times New Roman"/>
          <w:rtl/>
          <w:lang w:eastAsia="fr-FR"/>
        </w:rPr>
        <w:t>المستدام،</w:t>
      </w:r>
      <w:proofErr w:type="spellEnd"/>
      <w:r w:rsidRPr="007109FB">
        <w:rPr>
          <w:rFonts w:eastAsia="Times New Roman"/>
          <w:rtl/>
          <w:lang w:eastAsia="fr-FR"/>
        </w:rPr>
        <w:t xml:space="preserve"> بما يتوافق مع المعايير الإقليمية والدولية.</w:t>
      </w:r>
    </w:p>
    <w:p w:rsidR="007109FB" w:rsidRPr="007109FB" w:rsidRDefault="007109FB" w:rsidP="00FE0F44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علاوة على </w:t>
      </w:r>
      <w:proofErr w:type="spellStart"/>
      <w:r w:rsidRPr="007109FB">
        <w:rPr>
          <w:rFonts w:eastAsia="Times New Roman"/>
          <w:rtl/>
          <w:lang w:eastAsia="fr-FR"/>
        </w:rPr>
        <w:t>ذلك،</w:t>
      </w:r>
      <w:proofErr w:type="spellEnd"/>
      <w:r w:rsidRPr="007109FB">
        <w:rPr>
          <w:rFonts w:eastAsia="Times New Roman"/>
          <w:rtl/>
          <w:lang w:eastAsia="fr-FR"/>
        </w:rPr>
        <w:t xml:space="preserve"> أتاح الاستمرار في التحول الرقمي </w:t>
      </w:r>
      <w:proofErr w:type="spellStart"/>
      <w:r w:rsidRPr="007109FB">
        <w:rPr>
          <w:rFonts w:eastAsia="Times New Roman"/>
          <w:rtl/>
          <w:lang w:eastAsia="fr-FR"/>
        </w:rPr>
        <w:t>—</w:t>
      </w:r>
      <w:proofErr w:type="spellEnd"/>
      <w:r w:rsidRPr="007109FB">
        <w:rPr>
          <w:rFonts w:eastAsia="Times New Roman"/>
          <w:rtl/>
          <w:lang w:eastAsia="fr-FR"/>
        </w:rPr>
        <w:t xml:space="preserve"> من خلال البوابة الإلكترونية </w:t>
      </w:r>
      <w:r w:rsidR="00FE0F44">
        <w:rPr>
          <w:rFonts w:eastAsia="Times New Roman" w:hint="cs"/>
          <w:rtl/>
          <w:lang w:eastAsia="fr-FR"/>
        </w:rPr>
        <w:t>للصفقات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 xml:space="preserve">وإصدار التقارير السنوية والإحصاءات </w:t>
      </w:r>
      <w:proofErr w:type="spellStart"/>
      <w:r w:rsidRPr="007109FB">
        <w:rPr>
          <w:rFonts w:eastAsia="Times New Roman"/>
          <w:rtl/>
          <w:lang w:eastAsia="fr-FR"/>
        </w:rPr>
        <w:t>الموثوقة</w:t>
      </w:r>
      <w:proofErr w:type="spellEnd"/>
      <w:r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—</w:t>
      </w:r>
      <w:proofErr w:type="spellEnd"/>
      <w:r w:rsidRPr="007109FB">
        <w:rPr>
          <w:rFonts w:eastAsia="Times New Roman"/>
          <w:rtl/>
          <w:lang w:eastAsia="fr-FR"/>
        </w:rPr>
        <w:t xml:space="preserve"> تحسين مستويات المساءلة والشفافية وتتبع آلية إبرام الصفقات. </w:t>
      </w:r>
      <w:proofErr w:type="gramStart"/>
      <w:r w:rsidRPr="007109FB">
        <w:rPr>
          <w:rFonts w:eastAsia="Times New Roman"/>
          <w:rtl/>
          <w:lang w:eastAsia="fr-FR"/>
        </w:rPr>
        <w:t>كما</w:t>
      </w:r>
      <w:proofErr w:type="gramEnd"/>
      <w:r w:rsidRPr="007109FB">
        <w:rPr>
          <w:rFonts w:eastAsia="Times New Roman"/>
          <w:rtl/>
          <w:lang w:eastAsia="fr-FR"/>
        </w:rPr>
        <w:t xml:space="preserve"> قامت اللجنة الوطنية </w:t>
      </w:r>
      <w:r w:rsidR="00FE0F44">
        <w:rPr>
          <w:rFonts w:eastAsia="Times New Roman" w:hint="cs"/>
          <w:rtl/>
          <w:lang w:eastAsia="fr-FR"/>
        </w:rPr>
        <w:t>للصفقات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 xml:space="preserve">بتعزيز آليات متابعة الملفات والتقييم </w:t>
      </w:r>
      <w:proofErr w:type="spellStart"/>
      <w:r w:rsidRPr="007109FB">
        <w:rPr>
          <w:rFonts w:eastAsia="Times New Roman"/>
          <w:rtl/>
          <w:lang w:eastAsia="fr-FR"/>
        </w:rPr>
        <w:t>والرقابة،</w:t>
      </w:r>
      <w:proofErr w:type="spellEnd"/>
      <w:r w:rsidRPr="007109FB">
        <w:rPr>
          <w:rFonts w:eastAsia="Times New Roman"/>
          <w:rtl/>
          <w:lang w:eastAsia="fr-FR"/>
        </w:rPr>
        <w:t xml:space="preserve"> وفق رؤية قائمة على التحسين المستمر وقابلية المساءلة.</w:t>
      </w:r>
    </w:p>
    <w:p w:rsidR="007109FB" w:rsidRPr="007109FB" w:rsidRDefault="007109FB" w:rsidP="00FE0F44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إن النتائج المعروضة في التقرير السنوي لعام 2025 هي ثمرة التزام جماعي يستحق الإشادة من قِبل أعضاء </w:t>
      </w:r>
      <w:proofErr w:type="spellStart"/>
      <w:r w:rsidRPr="007109FB">
        <w:rPr>
          <w:rFonts w:eastAsia="Times New Roman"/>
          <w:rtl/>
          <w:lang w:eastAsia="fr-FR"/>
        </w:rPr>
        <w:t>الحكومة،</w:t>
      </w:r>
      <w:proofErr w:type="spellEnd"/>
      <w:r w:rsidRPr="007109FB">
        <w:rPr>
          <w:rFonts w:eastAsia="Times New Roman"/>
          <w:rtl/>
          <w:lang w:eastAsia="fr-FR"/>
        </w:rPr>
        <w:t xml:space="preserve"> واللجنة الوطنية </w:t>
      </w:r>
      <w:r w:rsidR="00FE0F44">
        <w:rPr>
          <w:rFonts w:eastAsia="Times New Roman" w:hint="cs"/>
          <w:rtl/>
          <w:lang w:eastAsia="fr-FR"/>
        </w:rPr>
        <w:t>للصفقات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،</w:t>
      </w:r>
      <w:proofErr w:type="spellEnd"/>
      <w:r w:rsidRPr="007109FB">
        <w:rPr>
          <w:rFonts w:eastAsia="Times New Roman"/>
          <w:rtl/>
          <w:lang w:eastAsia="fr-FR"/>
        </w:rPr>
        <w:t xml:space="preserve"> والسكرتارية </w:t>
      </w:r>
      <w:proofErr w:type="spellStart"/>
      <w:r w:rsidRPr="007109FB">
        <w:rPr>
          <w:rFonts w:eastAsia="Times New Roman"/>
          <w:rtl/>
          <w:lang w:eastAsia="fr-FR"/>
        </w:rPr>
        <w:t>الفنية،</w:t>
      </w:r>
      <w:proofErr w:type="spellEnd"/>
      <w:r w:rsidRPr="007109FB">
        <w:rPr>
          <w:rFonts w:eastAsia="Times New Roman"/>
          <w:rtl/>
          <w:lang w:eastAsia="fr-FR"/>
        </w:rPr>
        <w:t xml:space="preserve"> والسلطات </w:t>
      </w:r>
      <w:proofErr w:type="spellStart"/>
      <w:r w:rsidRPr="007109FB">
        <w:rPr>
          <w:rFonts w:eastAsia="Times New Roman"/>
          <w:rtl/>
          <w:lang w:eastAsia="fr-FR"/>
        </w:rPr>
        <w:t>المتعاقدة،</w:t>
      </w:r>
      <w:proofErr w:type="spellEnd"/>
      <w:r w:rsidRPr="007109FB">
        <w:rPr>
          <w:rFonts w:eastAsia="Times New Roman"/>
          <w:rtl/>
          <w:lang w:eastAsia="fr-FR"/>
        </w:rPr>
        <w:t xml:space="preserve"> بالإضافة إلى كافة الشركاء المؤسسيين والفنيين. </w:t>
      </w:r>
      <w:proofErr w:type="gramStart"/>
      <w:r w:rsidRPr="007109FB">
        <w:rPr>
          <w:rFonts w:eastAsia="Times New Roman"/>
          <w:rtl/>
          <w:lang w:eastAsia="fr-FR"/>
        </w:rPr>
        <w:t>وأعرب</w:t>
      </w:r>
      <w:proofErr w:type="gramEnd"/>
      <w:r w:rsidRPr="007109FB">
        <w:rPr>
          <w:rFonts w:eastAsia="Times New Roman"/>
          <w:rtl/>
          <w:lang w:eastAsia="fr-FR"/>
        </w:rPr>
        <w:t xml:space="preserve"> لهم جميعاً عن عميق امتناني لتعاونهم ومساهمتهم في تحسين آلية إبرام الصفقات العمومية.</w:t>
      </w:r>
    </w:p>
    <w:p w:rsidR="00970A82" w:rsidRPr="002D3DE2" w:rsidRDefault="007109FB" w:rsidP="002D3DE2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وإذ تؤمن اللجنة الوطنية </w:t>
      </w:r>
      <w:r w:rsidR="00FE0F44">
        <w:rPr>
          <w:rFonts w:eastAsia="Times New Roman" w:hint="cs"/>
          <w:rtl/>
          <w:lang w:eastAsia="fr-FR"/>
        </w:rPr>
        <w:t>للصفقات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 xml:space="preserve">يقيناً بأن </w:t>
      </w:r>
      <w:r w:rsidR="00FE0F44">
        <w:rPr>
          <w:rFonts w:eastAsia="Times New Roman" w:hint="cs"/>
          <w:rtl/>
          <w:lang w:eastAsia="fr-FR"/>
        </w:rPr>
        <w:t>الصفقات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 xml:space="preserve">تشكل رافعة أساسية لتنميتنا الاقتصادية </w:t>
      </w:r>
      <w:proofErr w:type="spellStart"/>
      <w:r w:rsidRPr="007109FB">
        <w:rPr>
          <w:rFonts w:eastAsia="Times New Roman"/>
          <w:rtl/>
          <w:lang w:eastAsia="fr-FR"/>
        </w:rPr>
        <w:t>والاجتماعية،</w:t>
      </w:r>
      <w:proofErr w:type="spellEnd"/>
      <w:r w:rsidRPr="007109FB">
        <w:rPr>
          <w:rFonts w:eastAsia="Times New Roman"/>
          <w:rtl/>
          <w:lang w:eastAsia="fr-FR"/>
        </w:rPr>
        <w:t xml:space="preserve"> فإنها تجدد من خلال هذا التقرير التزامها بمواصلة الإصلاحات المنشودة والعمل من أجل </w:t>
      </w:r>
      <w:r w:rsidR="00FE0F44">
        <w:rPr>
          <w:rFonts w:eastAsia="Times New Roman" w:hint="cs"/>
          <w:rtl/>
          <w:lang w:eastAsia="fr-FR"/>
        </w:rPr>
        <w:t>صفقات 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>شفافة وفعالة وفي خدمة المصلحة العامة.</w:t>
      </w:r>
    </w:p>
    <w:p w:rsidR="007109FB" w:rsidRPr="00970A82" w:rsidRDefault="00970A82" w:rsidP="00970A82">
      <w:pPr>
        <w:bidi/>
        <w:spacing w:before="100" w:beforeAutospacing="1" w:after="100" w:afterAutospacing="1"/>
        <w:jc w:val="left"/>
        <w:outlineLvl w:val="2"/>
        <w:rPr>
          <w:rFonts w:eastAsia="Times New Roman"/>
          <w:b/>
          <w:bCs/>
          <w:color w:val="0070C0"/>
          <w:sz w:val="40"/>
          <w:szCs w:val="40"/>
          <w:rtl/>
          <w:lang w:eastAsia="fr-FR"/>
        </w:rPr>
      </w:pPr>
      <w:r w:rsidRPr="00970A82">
        <w:rPr>
          <w:rFonts w:eastAsia="Times New Roman" w:hint="cs"/>
          <w:b/>
          <w:bCs/>
          <w:color w:val="0070C0"/>
          <w:sz w:val="40"/>
          <w:szCs w:val="40"/>
          <w:rtl/>
          <w:lang w:eastAsia="fr-FR"/>
        </w:rPr>
        <w:lastRenderedPageBreak/>
        <w:t xml:space="preserve">              </w:t>
      </w:r>
      <w:r>
        <w:rPr>
          <w:rFonts w:eastAsia="Times New Roman" w:hint="cs"/>
          <w:b/>
          <w:bCs/>
          <w:color w:val="0070C0"/>
          <w:sz w:val="40"/>
          <w:szCs w:val="40"/>
          <w:rtl/>
          <w:lang w:eastAsia="fr-FR"/>
        </w:rPr>
        <w:t xml:space="preserve">          </w:t>
      </w:r>
      <w:r w:rsidR="002D3DE2">
        <w:rPr>
          <w:rFonts w:eastAsia="Times New Roman" w:hint="cs"/>
          <w:b/>
          <w:bCs/>
          <w:color w:val="0070C0"/>
          <w:sz w:val="40"/>
          <w:szCs w:val="40"/>
          <w:rtl/>
          <w:lang w:eastAsia="fr-FR"/>
        </w:rPr>
        <w:t xml:space="preserve">     </w:t>
      </w:r>
      <w:r w:rsidRPr="00970A82">
        <w:rPr>
          <w:rFonts w:eastAsia="Times New Roman" w:hint="cs"/>
          <w:b/>
          <w:bCs/>
          <w:color w:val="0070C0"/>
          <w:sz w:val="40"/>
          <w:szCs w:val="40"/>
          <w:rtl/>
          <w:lang w:eastAsia="fr-FR"/>
        </w:rPr>
        <w:t xml:space="preserve">    </w:t>
      </w:r>
      <w:proofErr w:type="gramStart"/>
      <w:r w:rsidR="007109FB" w:rsidRPr="00970A82">
        <w:rPr>
          <w:rFonts w:eastAsia="Times New Roman"/>
          <w:b/>
          <w:bCs/>
          <w:color w:val="0070C0"/>
          <w:sz w:val="40"/>
          <w:szCs w:val="40"/>
          <w:rtl/>
          <w:lang w:eastAsia="fr-FR"/>
        </w:rPr>
        <w:t>الجزء</w:t>
      </w:r>
      <w:proofErr w:type="gramEnd"/>
      <w:r w:rsidR="007109FB" w:rsidRPr="00970A82">
        <w:rPr>
          <w:rFonts w:eastAsia="Times New Roman"/>
          <w:b/>
          <w:bCs/>
          <w:color w:val="0070C0"/>
          <w:sz w:val="40"/>
          <w:szCs w:val="40"/>
          <w:rtl/>
          <w:lang w:eastAsia="fr-FR"/>
        </w:rPr>
        <w:t xml:space="preserve"> </w:t>
      </w:r>
      <w:proofErr w:type="spellStart"/>
      <w:r w:rsidR="007109FB" w:rsidRPr="00970A82">
        <w:rPr>
          <w:rFonts w:eastAsia="Times New Roman"/>
          <w:b/>
          <w:bCs/>
          <w:color w:val="0070C0"/>
          <w:sz w:val="40"/>
          <w:szCs w:val="40"/>
          <w:rtl/>
          <w:lang w:eastAsia="fr-FR"/>
        </w:rPr>
        <w:t>الأول:</w:t>
      </w:r>
      <w:proofErr w:type="spellEnd"/>
      <w:r w:rsidR="007109FB" w:rsidRPr="00970A82">
        <w:rPr>
          <w:rFonts w:eastAsia="Times New Roman"/>
          <w:b/>
          <w:bCs/>
          <w:color w:val="0070C0"/>
          <w:sz w:val="40"/>
          <w:szCs w:val="40"/>
          <w:rtl/>
          <w:lang w:eastAsia="fr-FR"/>
        </w:rPr>
        <w:t xml:space="preserve"> النتائج الإجمالية لإدارة السنة المالية 2025</w:t>
      </w:r>
    </w:p>
    <w:p w:rsidR="007109FB" w:rsidRPr="007109FB" w:rsidRDefault="007109FB" w:rsidP="007109FB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تم إبرام </w:t>
      </w:r>
      <w:r w:rsidRPr="007109FB">
        <w:rPr>
          <w:rFonts w:eastAsia="Times New Roman"/>
          <w:b/>
          <w:bCs/>
          <w:rtl/>
          <w:lang w:eastAsia="fr-FR"/>
        </w:rPr>
        <w:t>مائتين وثلاثة وثلاثين (233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)</w:t>
      </w:r>
      <w:proofErr w:type="spellEnd"/>
      <w:r w:rsidRPr="007109FB">
        <w:rPr>
          <w:rFonts w:eastAsia="Times New Roman"/>
          <w:rtl/>
          <w:lang w:eastAsia="fr-FR"/>
        </w:rPr>
        <w:t xml:space="preserve"> صفقة وفقاً لقواعد إجراءات الإبرام من قِبل </w:t>
      </w:r>
      <w:r w:rsidRPr="007109FB">
        <w:rPr>
          <w:rFonts w:eastAsia="Times New Roman"/>
          <w:b/>
          <w:bCs/>
          <w:rtl/>
          <w:lang w:eastAsia="fr-FR"/>
        </w:rPr>
        <w:t>ثلاث وثلاثين (33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)</w:t>
      </w:r>
      <w:proofErr w:type="spellEnd"/>
      <w:r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إدارة،</w:t>
      </w:r>
      <w:proofErr w:type="spellEnd"/>
      <w:r w:rsidRPr="007109FB">
        <w:rPr>
          <w:rFonts w:eastAsia="Times New Roman"/>
          <w:rtl/>
          <w:lang w:eastAsia="fr-FR"/>
        </w:rPr>
        <w:t xml:space="preserve"> بمبلغ إجمالي قدره </w:t>
      </w:r>
      <w:r w:rsidRPr="007109FB">
        <w:rPr>
          <w:rFonts w:eastAsia="Times New Roman"/>
          <w:b/>
          <w:bCs/>
          <w:rtl/>
          <w:lang w:eastAsia="fr-FR"/>
        </w:rPr>
        <w:t xml:space="preserve">ثمانية وعشرون ملياراً وخمسمائة وخمسة وستون مليوناً وثمانمائة وثمانية عشر ألفاً وسبعمائة وثلاثة وثلاثون فرنكاً جيبوتياً (28,565,818,733 </w:t>
      </w:r>
      <w:r w:rsidRPr="007109FB">
        <w:rPr>
          <w:rFonts w:eastAsia="Times New Roman"/>
          <w:b/>
          <w:bCs/>
          <w:lang w:eastAsia="fr-FR"/>
        </w:rPr>
        <w:t>FDJ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)</w:t>
      </w:r>
      <w:proofErr w:type="spellEnd"/>
      <w:r w:rsidRPr="007109FB">
        <w:rPr>
          <w:rFonts w:eastAsia="Times New Roman"/>
          <w:rtl/>
          <w:lang w:eastAsia="fr-FR"/>
        </w:rPr>
        <w:t xml:space="preserve"> (انظر الجدول رقم 1</w:t>
      </w:r>
      <w:proofErr w:type="spellStart"/>
      <w:r w:rsidRPr="007109FB">
        <w:rPr>
          <w:rFonts w:eastAsia="Times New Roman"/>
          <w:rtl/>
          <w:lang w:eastAsia="fr-FR"/>
        </w:rPr>
        <w:t>).</w:t>
      </w:r>
      <w:proofErr w:type="spellEnd"/>
    </w:p>
    <w:p w:rsidR="007109FB" w:rsidRPr="007109FB" w:rsidRDefault="007109FB" w:rsidP="00FE0F44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وقد تم </w:t>
      </w:r>
      <w:proofErr w:type="gramStart"/>
      <w:r w:rsidRPr="007109FB">
        <w:rPr>
          <w:rFonts w:eastAsia="Times New Roman"/>
          <w:rtl/>
          <w:lang w:eastAsia="fr-FR"/>
        </w:rPr>
        <w:t>تقديم</w:t>
      </w:r>
      <w:proofErr w:type="gramEnd"/>
      <w:r w:rsidRPr="007109FB">
        <w:rPr>
          <w:rFonts w:eastAsia="Times New Roman"/>
          <w:rtl/>
          <w:lang w:eastAsia="fr-FR"/>
        </w:rPr>
        <w:t xml:space="preserve"> غالبية هذه الصفقات إلى اللجنة الوطنية </w:t>
      </w:r>
      <w:r w:rsidR="00FE0F44">
        <w:rPr>
          <w:rFonts w:eastAsia="Times New Roman" w:hint="cs"/>
          <w:rtl/>
          <w:lang w:eastAsia="fr-FR"/>
        </w:rPr>
        <w:t>للصفقات 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r w:rsidRPr="007109FB">
        <w:rPr>
          <w:rFonts w:eastAsia="Times New Roman"/>
          <w:rtl/>
          <w:lang w:eastAsia="fr-FR"/>
        </w:rPr>
        <w:t>من قِبل الجهات التالية:</w:t>
      </w:r>
    </w:p>
    <w:p w:rsidR="007109FB" w:rsidRPr="007109FB" w:rsidRDefault="007109FB" w:rsidP="007109FB">
      <w:pPr>
        <w:numPr>
          <w:ilvl w:val="0"/>
          <w:numId w:val="2"/>
        </w:num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b/>
          <w:bCs/>
          <w:rtl/>
          <w:lang w:eastAsia="fr-FR"/>
        </w:rPr>
        <w:t xml:space="preserve">وكالة إعادة تأهيل المناطق العشوائية 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(</w:t>
      </w:r>
      <w:proofErr w:type="spellEnd"/>
      <w:r w:rsidRPr="007109FB">
        <w:rPr>
          <w:rFonts w:eastAsia="Times New Roman"/>
          <w:b/>
          <w:bCs/>
          <w:lang w:eastAsia="fr-FR"/>
        </w:rPr>
        <w:t>ARULOS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)</w:t>
      </w:r>
      <w:r w:rsidRPr="007109FB">
        <w:rPr>
          <w:rFonts w:eastAsia="Times New Roman"/>
          <w:rtl/>
          <w:lang w:eastAsia="fr-FR"/>
        </w:rPr>
        <w:t>:</w:t>
      </w:r>
      <w:proofErr w:type="spellEnd"/>
      <w:r w:rsidRPr="007109FB">
        <w:rPr>
          <w:rFonts w:eastAsia="Times New Roman"/>
          <w:rtl/>
          <w:lang w:eastAsia="fr-FR"/>
        </w:rPr>
        <w:t xml:space="preserve"> (39 </w:t>
      </w:r>
      <w:proofErr w:type="gramStart"/>
      <w:r w:rsidRPr="007109FB">
        <w:rPr>
          <w:rFonts w:eastAsia="Times New Roman"/>
          <w:rtl/>
          <w:lang w:eastAsia="fr-FR"/>
        </w:rPr>
        <w:t>صفقة</w:t>
      </w:r>
      <w:proofErr w:type="spellStart"/>
      <w:proofErr w:type="gramEnd"/>
      <w:r w:rsidRPr="007109FB">
        <w:rPr>
          <w:rFonts w:eastAsia="Times New Roman"/>
          <w:rtl/>
          <w:lang w:eastAsia="fr-FR"/>
        </w:rPr>
        <w:t>).</w:t>
      </w:r>
      <w:proofErr w:type="spellEnd"/>
    </w:p>
    <w:p w:rsidR="007109FB" w:rsidRPr="007109FB" w:rsidRDefault="007109FB" w:rsidP="007109FB">
      <w:pPr>
        <w:numPr>
          <w:ilvl w:val="0"/>
          <w:numId w:val="2"/>
        </w:num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b/>
          <w:bCs/>
          <w:rtl/>
          <w:lang w:eastAsia="fr-FR"/>
        </w:rPr>
        <w:t xml:space="preserve">وزارة 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الميزانية</w:t>
      </w:r>
      <w:r w:rsidRPr="007109FB">
        <w:rPr>
          <w:rFonts w:eastAsia="Times New Roman"/>
          <w:rtl/>
          <w:lang w:eastAsia="fr-FR"/>
        </w:rPr>
        <w:t>:</w:t>
      </w:r>
      <w:proofErr w:type="spellEnd"/>
      <w:r w:rsidRPr="007109FB">
        <w:rPr>
          <w:rFonts w:eastAsia="Times New Roman"/>
          <w:rtl/>
          <w:lang w:eastAsia="fr-FR"/>
        </w:rPr>
        <w:t xml:space="preserve"> (39 </w:t>
      </w:r>
      <w:proofErr w:type="gramStart"/>
      <w:r w:rsidRPr="007109FB">
        <w:rPr>
          <w:rFonts w:eastAsia="Times New Roman"/>
          <w:rtl/>
          <w:lang w:eastAsia="fr-FR"/>
        </w:rPr>
        <w:t>صفقة</w:t>
      </w:r>
      <w:proofErr w:type="spellStart"/>
      <w:proofErr w:type="gramEnd"/>
      <w:r w:rsidRPr="007109FB">
        <w:rPr>
          <w:rFonts w:eastAsia="Times New Roman"/>
          <w:rtl/>
          <w:lang w:eastAsia="fr-FR"/>
        </w:rPr>
        <w:t>).</w:t>
      </w:r>
      <w:proofErr w:type="spellEnd"/>
    </w:p>
    <w:p w:rsidR="007109FB" w:rsidRPr="007109FB" w:rsidRDefault="007109FB" w:rsidP="007109FB">
      <w:pPr>
        <w:numPr>
          <w:ilvl w:val="0"/>
          <w:numId w:val="2"/>
        </w:num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b/>
          <w:bCs/>
          <w:rtl/>
          <w:lang w:eastAsia="fr-FR"/>
        </w:rPr>
        <w:t xml:space="preserve">وزارة الزراعة </w:t>
      </w:r>
      <w:proofErr w:type="gramStart"/>
      <w:r w:rsidRPr="007109FB">
        <w:rPr>
          <w:rFonts w:eastAsia="Times New Roman"/>
          <w:b/>
          <w:bCs/>
          <w:rtl/>
          <w:lang w:eastAsia="fr-FR"/>
        </w:rPr>
        <w:t>والمياه</w:t>
      </w:r>
      <w:proofErr w:type="gramEnd"/>
      <w:r w:rsidRPr="007109FB">
        <w:rPr>
          <w:rFonts w:eastAsia="Times New Roman"/>
          <w:b/>
          <w:bCs/>
          <w:rtl/>
          <w:lang w:eastAsia="fr-FR"/>
        </w:rPr>
        <w:t xml:space="preserve"> والثروة السمكية والحيوانية 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(</w:t>
      </w:r>
      <w:proofErr w:type="spellEnd"/>
      <w:r w:rsidRPr="007109FB">
        <w:rPr>
          <w:rFonts w:eastAsia="Times New Roman"/>
          <w:b/>
          <w:bCs/>
          <w:lang w:eastAsia="fr-FR"/>
        </w:rPr>
        <w:t>MAEPE-RH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)</w:t>
      </w:r>
      <w:r w:rsidRPr="007109FB">
        <w:rPr>
          <w:rFonts w:eastAsia="Times New Roman"/>
          <w:rtl/>
          <w:lang w:eastAsia="fr-FR"/>
        </w:rPr>
        <w:t>:</w:t>
      </w:r>
      <w:proofErr w:type="spellEnd"/>
      <w:r w:rsidRPr="007109FB">
        <w:rPr>
          <w:rFonts w:eastAsia="Times New Roman"/>
          <w:rtl/>
          <w:lang w:eastAsia="fr-FR"/>
        </w:rPr>
        <w:t xml:space="preserve"> (24 صفقة</w:t>
      </w:r>
      <w:proofErr w:type="spellStart"/>
      <w:r w:rsidRPr="007109FB">
        <w:rPr>
          <w:rFonts w:eastAsia="Times New Roman"/>
          <w:rtl/>
          <w:lang w:eastAsia="fr-FR"/>
        </w:rPr>
        <w:t>).</w:t>
      </w:r>
      <w:proofErr w:type="spellEnd"/>
    </w:p>
    <w:p w:rsidR="007109FB" w:rsidRPr="007109FB" w:rsidRDefault="007109FB" w:rsidP="007109FB">
      <w:pPr>
        <w:numPr>
          <w:ilvl w:val="0"/>
          <w:numId w:val="2"/>
        </w:num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b/>
          <w:bCs/>
          <w:rtl/>
          <w:lang w:eastAsia="fr-FR"/>
        </w:rPr>
        <w:t xml:space="preserve">وزارة الشؤون الاجتماعية والتضامن 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(</w:t>
      </w:r>
      <w:proofErr w:type="spellEnd"/>
      <w:r w:rsidRPr="007109FB">
        <w:rPr>
          <w:rFonts w:eastAsia="Times New Roman"/>
          <w:b/>
          <w:bCs/>
          <w:lang w:eastAsia="fr-FR"/>
        </w:rPr>
        <w:t>MASS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)</w:t>
      </w:r>
      <w:r w:rsidRPr="007109FB">
        <w:rPr>
          <w:rFonts w:eastAsia="Times New Roman"/>
          <w:rtl/>
          <w:lang w:eastAsia="fr-FR"/>
        </w:rPr>
        <w:t>:</w:t>
      </w:r>
      <w:proofErr w:type="spellEnd"/>
      <w:r w:rsidRPr="007109FB">
        <w:rPr>
          <w:rFonts w:eastAsia="Times New Roman"/>
          <w:rtl/>
          <w:lang w:eastAsia="fr-FR"/>
        </w:rPr>
        <w:t xml:space="preserve"> (20 </w:t>
      </w:r>
      <w:proofErr w:type="gramStart"/>
      <w:r w:rsidRPr="007109FB">
        <w:rPr>
          <w:rFonts w:eastAsia="Times New Roman"/>
          <w:rtl/>
          <w:lang w:eastAsia="fr-FR"/>
        </w:rPr>
        <w:t>صفقة</w:t>
      </w:r>
      <w:proofErr w:type="spellStart"/>
      <w:proofErr w:type="gramEnd"/>
      <w:r w:rsidRPr="007109FB">
        <w:rPr>
          <w:rFonts w:eastAsia="Times New Roman"/>
          <w:rtl/>
          <w:lang w:eastAsia="fr-FR"/>
        </w:rPr>
        <w:t>).</w:t>
      </w:r>
      <w:proofErr w:type="spellEnd"/>
    </w:p>
    <w:p w:rsidR="007109FB" w:rsidRPr="007109FB" w:rsidRDefault="007109FB" w:rsidP="007109FB">
      <w:pPr>
        <w:numPr>
          <w:ilvl w:val="0"/>
          <w:numId w:val="2"/>
        </w:num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b/>
          <w:bCs/>
          <w:rtl/>
          <w:lang w:eastAsia="fr-FR"/>
        </w:rPr>
        <w:t xml:space="preserve">وكالة الطرق في جيبوتي 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(</w:t>
      </w:r>
      <w:proofErr w:type="spellEnd"/>
      <w:r w:rsidRPr="007109FB">
        <w:rPr>
          <w:rFonts w:eastAsia="Times New Roman"/>
          <w:b/>
          <w:bCs/>
          <w:lang w:eastAsia="fr-FR"/>
        </w:rPr>
        <w:t>ADR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)</w:t>
      </w:r>
      <w:r w:rsidRPr="007109FB">
        <w:rPr>
          <w:rFonts w:eastAsia="Times New Roman"/>
          <w:rtl/>
          <w:lang w:eastAsia="fr-FR"/>
        </w:rPr>
        <w:t>:</w:t>
      </w:r>
      <w:proofErr w:type="spellEnd"/>
      <w:r w:rsidRPr="007109FB">
        <w:rPr>
          <w:rFonts w:eastAsia="Times New Roman"/>
          <w:rtl/>
          <w:lang w:eastAsia="fr-FR"/>
        </w:rPr>
        <w:t xml:space="preserve"> (20 </w:t>
      </w:r>
      <w:proofErr w:type="gramStart"/>
      <w:r w:rsidRPr="007109FB">
        <w:rPr>
          <w:rFonts w:eastAsia="Times New Roman"/>
          <w:rtl/>
          <w:lang w:eastAsia="fr-FR"/>
        </w:rPr>
        <w:t>صفقة</w:t>
      </w:r>
      <w:proofErr w:type="spellStart"/>
      <w:proofErr w:type="gramEnd"/>
      <w:r w:rsidRPr="007109FB">
        <w:rPr>
          <w:rFonts w:eastAsia="Times New Roman"/>
          <w:rtl/>
          <w:lang w:eastAsia="fr-FR"/>
        </w:rPr>
        <w:t>).</w:t>
      </w:r>
      <w:proofErr w:type="spellEnd"/>
    </w:p>
    <w:p w:rsidR="007109FB" w:rsidRPr="007109FB" w:rsidRDefault="007109FB" w:rsidP="007109FB">
      <w:pPr>
        <w:numPr>
          <w:ilvl w:val="0"/>
          <w:numId w:val="2"/>
        </w:num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b/>
          <w:bCs/>
          <w:rtl/>
          <w:lang w:eastAsia="fr-FR"/>
        </w:rPr>
        <w:t xml:space="preserve">وزارة التربية الوطنية والتكوين المهني 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(</w:t>
      </w:r>
      <w:proofErr w:type="spellEnd"/>
      <w:r w:rsidRPr="007109FB">
        <w:rPr>
          <w:rFonts w:eastAsia="Times New Roman"/>
          <w:b/>
          <w:bCs/>
          <w:lang w:eastAsia="fr-FR"/>
        </w:rPr>
        <w:t>MENFOP</w:t>
      </w:r>
      <w:proofErr w:type="spellStart"/>
      <w:r w:rsidRPr="007109FB">
        <w:rPr>
          <w:rFonts w:eastAsia="Times New Roman"/>
          <w:b/>
          <w:bCs/>
          <w:rtl/>
          <w:lang w:eastAsia="fr-FR"/>
        </w:rPr>
        <w:t>)</w:t>
      </w:r>
      <w:r w:rsidRPr="007109FB">
        <w:rPr>
          <w:rFonts w:eastAsia="Times New Roman"/>
          <w:rtl/>
          <w:lang w:eastAsia="fr-FR"/>
        </w:rPr>
        <w:t>:</w:t>
      </w:r>
      <w:proofErr w:type="spellEnd"/>
      <w:r w:rsidRPr="007109FB">
        <w:rPr>
          <w:rFonts w:eastAsia="Times New Roman"/>
          <w:rtl/>
          <w:lang w:eastAsia="fr-FR"/>
        </w:rPr>
        <w:t xml:space="preserve"> (15 </w:t>
      </w:r>
      <w:proofErr w:type="gramStart"/>
      <w:r w:rsidRPr="007109FB">
        <w:rPr>
          <w:rFonts w:eastAsia="Times New Roman"/>
          <w:rtl/>
          <w:lang w:eastAsia="fr-FR"/>
        </w:rPr>
        <w:t>صفقة</w:t>
      </w:r>
      <w:proofErr w:type="spellStart"/>
      <w:proofErr w:type="gramEnd"/>
      <w:r w:rsidRPr="007109FB">
        <w:rPr>
          <w:rFonts w:eastAsia="Times New Roman"/>
          <w:rtl/>
          <w:lang w:eastAsia="fr-FR"/>
        </w:rPr>
        <w:t>).</w:t>
      </w:r>
      <w:proofErr w:type="spellEnd"/>
    </w:p>
    <w:p w:rsidR="007109FB" w:rsidRPr="007109FB" w:rsidRDefault="007109FB" w:rsidP="00FE0F44">
      <w:pPr>
        <w:bidi/>
        <w:spacing w:before="100" w:beforeAutospacing="1" w:after="100" w:afterAutospacing="1"/>
        <w:jc w:val="left"/>
        <w:rPr>
          <w:rFonts w:eastAsia="Times New Roman"/>
          <w:rtl/>
          <w:lang w:eastAsia="fr-FR"/>
        </w:rPr>
      </w:pPr>
      <w:r w:rsidRPr="007109FB">
        <w:rPr>
          <w:rFonts w:eastAsia="Times New Roman"/>
          <w:rtl/>
          <w:lang w:eastAsia="fr-FR"/>
        </w:rPr>
        <w:t xml:space="preserve">سجل عام 2025 انخفاضاً طفيفاً في عدد السلطات المتعاقدة التي أحالت ملفاتها إلى اللجنة الوطنية </w:t>
      </w:r>
      <w:r w:rsidR="00FE0F44">
        <w:rPr>
          <w:rFonts w:eastAsia="Times New Roman" w:hint="cs"/>
          <w:rtl/>
          <w:lang w:eastAsia="fr-FR"/>
        </w:rPr>
        <w:t xml:space="preserve">للصفقات </w:t>
      </w:r>
      <w:proofErr w:type="gramStart"/>
      <w:r w:rsidR="00FE0F44">
        <w:rPr>
          <w:rFonts w:eastAsia="Times New Roman" w:hint="cs"/>
          <w:rtl/>
          <w:lang w:eastAsia="fr-FR"/>
        </w:rPr>
        <w:t>العامة</w:t>
      </w:r>
      <w:r w:rsidR="00FE0F44"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،</w:t>
      </w:r>
      <w:proofErr w:type="spellEnd"/>
      <w:proofErr w:type="gramEnd"/>
      <w:r w:rsidRPr="007109FB">
        <w:rPr>
          <w:rFonts w:eastAsia="Times New Roman"/>
          <w:rtl/>
          <w:lang w:eastAsia="fr-FR"/>
        </w:rPr>
        <w:t xml:space="preserve"> حيث بلغت 33 إدارة متعاقدة بمبلغ إجمالي 28,565,818,733 فرنك جيبوتي. </w:t>
      </w:r>
      <w:proofErr w:type="gramStart"/>
      <w:r w:rsidRPr="007109FB">
        <w:rPr>
          <w:rFonts w:eastAsia="Times New Roman"/>
          <w:rtl/>
          <w:lang w:eastAsia="fr-FR"/>
        </w:rPr>
        <w:t>ومع</w:t>
      </w:r>
      <w:proofErr w:type="gramEnd"/>
      <w:r w:rsidRPr="007109FB">
        <w:rPr>
          <w:rFonts w:eastAsia="Times New Roman"/>
          <w:rtl/>
          <w:lang w:eastAsia="fr-FR"/>
        </w:rPr>
        <w:t xml:space="preserve"> </w:t>
      </w:r>
      <w:proofErr w:type="spellStart"/>
      <w:r w:rsidRPr="007109FB">
        <w:rPr>
          <w:rFonts w:eastAsia="Times New Roman"/>
          <w:rtl/>
          <w:lang w:eastAsia="fr-FR"/>
        </w:rPr>
        <w:t>ذلك،</w:t>
      </w:r>
      <w:proofErr w:type="spellEnd"/>
      <w:r w:rsidRPr="007109FB">
        <w:rPr>
          <w:rFonts w:eastAsia="Times New Roman"/>
          <w:rtl/>
          <w:lang w:eastAsia="fr-FR"/>
        </w:rPr>
        <w:t xml:space="preserve"> فإن عدد الصفقات المبرمة في عام 2025 قد ارتفع مقارنة بعام 2024 ليصل إلى 233 صفقة.</w:t>
      </w:r>
    </w:p>
    <w:p w:rsidR="007528A9" w:rsidRDefault="007528A9" w:rsidP="007109FB">
      <w:pPr>
        <w:bidi/>
        <w:jc w:val="left"/>
        <w:rPr>
          <w:sz w:val="48"/>
          <w:szCs w:val="48"/>
          <w:rtl/>
        </w:rPr>
      </w:pPr>
    </w:p>
    <w:p w:rsidR="0092486A" w:rsidRDefault="0092486A" w:rsidP="0092486A">
      <w:pPr>
        <w:bidi/>
        <w:jc w:val="left"/>
        <w:rPr>
          <w:sz w:val="48"/>
          <w:szCs w:val="48"/>
          <w:rtl/>
        </w:rPr>
      </w:pPr>
    </w:p>
    <w:p w:rsidR="0092486A" w:rsidRDefault="0092486A" w:rsidP="0092486A">
      <w:pPr>
        <w:bidi/>
        <w:jc w:val="left"/>
        <w:rPr>
          <w:sz w:val="48"/>
          <w:szCs w:val="48"/>
          <w:rtl/>
        </w:rPr>
      </w:pPr>
    </w:p>
    <w:p w:rsidR="007C2A00" w:rsidRDefault="007C2A00" w:rsidP="007C2A00">
      <w:pPr>
        <w:bidi/>
        <w:jc w:val="left"/>
        <w:rPr>
          <w:sz w:val="56"/>
          <w:szCs w:val="56"/>
          <w:rtl/>
        </w:rPr>
      </w:pPr>
    </w:p>
    <w:p w:rsidR="002D3DE2" w:rsidRDefault="002D3DE2" w:rsidP="002D3DE2">
      <w:pPr>
        <w:bidi/>
        <w:jc w:val="left"/>
        <w:rPr>
          <w:sz w:val="56"/>
          <w:szCs w:val="56"/>
          <w:rtl/>
        </w:rPr>
      </w:pPr>
    </w:p>
    <w:p w:rsidR="002D3DE2" w:rsidRDefault="002D3DE2" w:rsidP="002D3DE2">
      <w:pPr>
        <w:bidi/>
        <w:jc w:val="left"/>
        <w:rPr>
          <w:sz w:val="56"/>
          <w:szCs w:val="56"/>
          <w:rtl/>
        </w:rPr>
      </w:pPr>
    </w:p>
    <w:p w:rsidR="007C2A00" w:rsidRPr="0031102A" w:rsidRDefault="007C2A00" w:rsidP="007C2A00">
      <w:pPr>
        <w:bidi/>
        <w:jc w:val="left"/>
        <w:rPr>
          <w:sz w:val="56"/>
          <w:szCs w:val="56"/>
          <w:rtl/>
        </w:rPr>
      </w:pPr>
    </w:p>
    <w:p w:rsidR="0092486A" w:rsidRPr="0031102A" w:rsidRDefault="0092486A" w:rsidP="0092486A">
      <w:pPr>
        <w:pStyle w:val="Titre4"/>
        <w:bidi/>
        <w:rPr>
          <w:rFonts w:ascii="Sakkal Majalla" w:hAnsi="Sakkal Majalla" w:cs="Sakkal Majalla"/>
          <w:sz w:val="40"/>
          <w:szCs w:val="40"/>
        </w:rPr>
      </w:pPr>
      <w:r w:rsidRPr="0031102A">
        <w:rPr>
          <w:rFonts w:ascii="Sakkal Majalla" w:hAnsi="Sakkal Majalla" w:cs="Sakkal Majalla"/>
          <w:sz w:val="40"/>
          <w:szCs w:val="40"/>
          <w:rtl/>
        </w:rPr>
        <w:lastRenderedPageBreak/>
        <w:t>توزيع الصفقات حسب الإدارة المتعاقدة</w:t>
      </w:r>
    </w:p>
    <w:p w:rsidR="0092486A" w:rsidRPr="0031102A" w:rsidRDefault="0092486A" w:rsidP="0092486A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31102A">
        <w:rPr>
          <w:rFonts w:ascii="Sakkal Majalla" w:hAnsi="Sakkal Majalla" w:cs="Sakkal Majalla"/>
          <w:b/>
          <w:bCs/>
          <w:sz w:val="32"/>
          <w:szCs w:val="32"/>
          <w:rtl/>
        </w:rPr>
        <w:t>الجدول رقم 1</w:t>
      </w:r>
    </w:p>
    <w:p w:rsidR="0031102A" w:rsidRPr="0031102A" w:rsidRDefault="0031102A" w:rsidP="0031102A">
      <w:pPr>
        <w:pStyle w:val="Titre4"/>
        <w:rPr>
          <w:rFonts w:ascii="Sakkal Majalla" w:hAnsi="Sakkal Majalla" w:cs="Sakkal Majalla"/>
          <w:sz w:val="40"/>
          <w:szCs w:val="40"/>
        </w:rPr>
      </w:pPr>
      <w:r w:rsidRPr="0031102A">
        <w:rPr>
          <w:rFonts w:ascii="Sakkal Majalla" w:hAnsi="Sakkal Majalla" w:cs="Sakkal Majalla"/>
          <w:sz w:val="40"/>
          <w:szCs w:val="40"/>
          <w:rtl/>
        </w:rPr>
        <w:t xml:space="preserve">الجدول رقم </w:t>
      </w:r>
      <w:proofErr w:type="spellStart"/>
      <w:r w:rsidRPr="0031102A">
        <w:rPr>
          <w:rFonts w:ascii="Sakkal Majalla" w:hAnsi="Sakkal Majalla" w:cs="Sakkal Majalla"/>
          <w:sz w:val="40"/>
          <w:szCs w:val="40"/>
          <w:rtl/>
        </w:rPr>
        <w:t>1:</w:t>
      </w:r>
      <w:proofErr w:type="spellEnd"/>
      <w:r w:rsidRPr="0031102A">
        <w:rPr>
          <w:rFonts w:ascii="Sakkal Majalla" w:hAnsi="Sakkal Majalla" w:cs="Sakkal Majalla"/>
          <w:sz w:val="40"/>
          <w:szCs w:val="40"/>
          <w:rtl/>
        </w:rPr>
        <w:t xml:space="preserve"> توزيع الصفقات حسب الإدارة المتعاقدة</w:t>
      </w:r>
    </w:p>
    <w:tbl>
      <w:tblPr>
        <w:tblW w:w="9798" w:type="dxa"/>
        <w:tblCellSpacing w:w="15" w:type="dxa"/>
        <w:tblInd w:w="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8"/>
        <w:gridCol w:w="2268"/>
        <w:gridCol w:w="1134"/>
        <w:gridCol w:w="1062"/>
        <w:gridCol w:w="3916"/>
      </w:tblGrid>
      <w:tr w:rsidR="0031102A" w:rsidRPr="00D2444D" w:rsidTr="0017772E">
        <w:trPr>
          <w:trHeight w:val="292"/>
          <w:tblHeader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rStyle w:val="lev"/>
                <w:sz w:val="28"/>
                <w:szCs w:val="28"/>
                <w:rtl/>
              </w:rPr>
              <w:t>نسبة المبلغ</w:t>
            </w:r>
            <w:r w:rsidRPr="00D2444D">
              <w:rPr>
                <w:rStyle w:val="lev"/>
                <w:sz w:val="28"/>
                <w:szCs w:val="28"/>
              </w:rPr>
              <w:t xml:space="preserve"> (%)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rStyle w:val="lev"/>
                <w:sz w:val="28"/>
                <w:szCs w:val="28"/>
                <w:rtl/>
              </w:rPr>
              <w:t>مبلغ الصفقات (بالفرنك الجيبوتي</w:t>
            </w:r>
            <w:proofErr w:type="spellStart"/>
            <w:r w:rsidR="007C2A00">
              <w:rPr>
                <w:rStyle w:val="lev"/>
                <w:rFonts w:hint="cs"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rStyle w:val="lev"/>
                <w:sz w:val="28"/>
                <w:szCs w:val="28"/>
                <w:rtl/>
              </w:rPr>
              <w:t>نسبة العدد</w:t>
            </w:r>
            <w:r w:rsidRPr="00D2444D">
              <w:rPr>
                <w:rStyle w:val="lev"/>
                <w:sz w:val="28"/>
                <w:szCs w:val="28"/>
              </w:rPr>
              <w:t xml:space="preserve"> (%)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rStyle w:val="lev"/>
                <w:sz w:val="28"/>
                <w:szCs w:val="28"/>
                <w:rtl/>
              </w:rPr>
              <w:t>عدد الصفقات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D2444D">
              <w:rPr>
                <w:rStyle w:val="lev"/>
                <w:sz w:val="28"/>
                <w:szCs w:val="28"/>
                <w:rtl/>
              </w:rPr>
              <w:t>الإدارة</w:t>
            </w:r>
            <w:proofErr w:type="gramEnd"/>
            <w:r w:rsidRPr="00D2444D">
              <w:rPr>
                <w:rStyle w:val="lev"/>
                <w:sz w:val="28"/>
                <w:szCs w:val="28"/>
                <w:rtl/>
              </w:rPr>
              <w:t xml:space="preserve"> المتعاقدة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1.65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472</w:t>
            </w:r>
            <w:proofErr w:type="gramStart"/>
            <w:r w:rsidRPr="00D2444D">
              <w:rPr>
                <w:sz w:val="28"/>
                <w:szCs w:val="28"/>
              </w:rPr>
              <w:t>,391,506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2.15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الوكالة الجيبوتية للتنمية الاجتماعية</w:t>
            </w:r>
            <w:r w:rsidRPr="00D2444D">
              <w:rPr>
                <w:sz w:val="28"/>
                <w:szCs w:val="28"/>
              </w:rPr>
              <w:t xml:space="preserve"> (ADDS)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3.01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860</w:t>
            </w:r>
            <w:proofErr w:type="gramStart"/>
            <w:r w:rsidRPr="00D2444D">
              <w:rPr>
                <w:sz w:val="28"/>
                <w:szCs w:val="28"/>
              </w:rPr>
              <w:t>,876,128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8.58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B56EF0" w:rsidP="00B56EF0">
            <w:pPr>
              <w:bidi/>
              <w:spacing w:after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ال</w:t>
            </w:r>
            <w:r>
              <w:rPr>
                <w:sz w:val="28"/>
                <w:szCs w:val="28"/>
                <w:rtl/>
              </w:rPr>
              <w:t xml:space="preserve">وكالة </w:t>
            </w:r>
            <w:r>
              <w:rPr>
                <w:rFonts w:hint="cs"/>
                <w:sz w:val="28"/>
                <w:szCs w:val="28"/>
                <w:rtl/>
              </w:rPr>
              <w:t>الجيبوتية ل</w:t>
            </w:r>
            <w:r w:rsidR="0031102A" w:rsidRPr="00D2444D">
              <w:rPr>
                <w:sz w:val="28"/>
                <w:szCs w:val="28"/>
                <w:rtl/>
              </w:rPr>
              <w:t xml:space="preserve">لطرق </w:t>
            </w:r>
            <w:r w:rsidR="0031102A" w:rsidRPr="00D2444D">
              <w:rPr>
                <w:sz w:val="28"/>
                <w:szCs w:val="28"/>
              </w:rPr>
              <w:t>(ADR)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0.19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53</w:t>
            </w:r>
            <w:proofErr w:type="gramStart"/>
            <w:r w:rsidRPr="00D2444D">
              <w:rPr>
                <w:sz w:val="28"/>
                <w:szCs w:val="28"/>
              </w:rPr>
              <w:t>,610,362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1.72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B56EF0" w:rsidP="00970A82">
            <w:pPr>
              <w:bidi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 xml:space="preserve">الوكالة </w:t>
            </w:r>
            <w:proofErr w:type="gramStart"/>
            <w:r>
              <w:rPr>
                <w:sz w:val="28"/>
                <w:szCs w:val="28"/>
                <w:rtl/>
              </w:rPr>
              <w:t>الوطنية</w:t>
            </w:r>
            <w:proofErr w:type="gramEnd"/>
            <w:r>
              <w:rPr>
                <w:sz w:val="28"/>
                <w:szCs w:val="28"/>
                <w:rtl/>
              </w:rPr>
              <w:t xml:space="preserve"> لنظم </w:t>
            </w:r>
            <w:r>
              <w:rPr>
                <w:rFonts w:hint="cs"/>
                <w:sz w:val="28"/>
                <w:szCs w:val="28"/>
                <w:rtl/>
              </w:rPr>
              <w:t>م</w:t>
            </w:r>
            <w:r>
              <w:rPr>
                <w:sz w:val="28"/>
                <w:szCs w:val="28"/>
                <w:rtl/>
              </w:rPr>
              <w:t xml:space="preserve">علومات </w:t>
            </w:r>
            <w:r>
              <w:rPr>
                <w:rFonts w:hint="cs"/>
                <w:sz w:val="28"/>
                <w:szCs w:val="28"/>
                <w:rtl/>
              </w:rPr>
              <w:t>ا</w:t>
            </w:r>
            <w:r w:rsidR="0031102A" w:rsidRPr="00D2444D">
              <w:rPr>
                <w:sz w:val="28"/>
                <w:szCs w:val="28"/>
                <w:rtl/>
              </w:rPr>
              <w:t>لدولة</w:t>
            </w:r>
            <w:r w:rsidR="0031102A" w:rsidRPr="00D2444D">
              <w:rPr>
                <w:sz w:val="28"/>
                <w:szCs w:val="28"/>
              </w:rPr>
              <w:t xml:space="preserve"> (ANSIE)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0.18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50</w:t>
            </w:r>
            <w:proofErr w:type="gramStart"/>
            <w:r w:rsidRPr="00D2444D">
              <w:rPr>
                <w:sz w:val="28"/>
                <w:szCs w:val="28"/>
              </w:rPr>
              <w:t>,880,533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0.86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89645C" w:rsidP="00970A82">
            <w:pPr>
              <w:bidi/>
              <w:spacing w:after="0"/>
              <w:rPr>
                <w:sz w:val="28"/>
                <w:szCs w:val="28"/>
              </w:rPr>
            </w:pPr>
            <w:r w:rsidRPr="0089645C">
              <w:rPr>
                <w:sz w:val="28"/>
                <w:szCs w:val="28"/>
                <w:rtl/>
              </w:rPr>
              <w:t>الوكالة الوطنية ل</w:t>
            </w:r>
            <w:r w:rsidR="0031102A" w:rsidRPr="0089645C">
              <w:rPr>
                <w:sz w:val="28"/>
                <w:szCs w:val="28"/>
                <w:rtl/>
              </w:rPr>
              <w:t>لسياحية</w:t>
            </w:r>
            <w:r w:rsidRPr="0089645C">
              <w:rPr>
                <w:rFonts w:hint="cs"/>
                <w:sz w:val="28"/>
                <w:szCs w:val="28"/>
                <w:rtl/>
              </w:rPr>
              <w:t xml:space="preserve"> بجيبوتي</w:t>
            </w:r>
            <w:r w:rsidR="0031102A" w:rsidRPr="00D2444D">
              <w:rPr>
                <w:sz w:val="28"/>
                <w:szCs w:val="28"/>
              </w:rPr>
              <w:t xml:space="preserve"> (ANTD)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0.06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15</w:t>
            </w:r>
            <w:proofErr w:type="gramStart"/>
            <w:r w:rsidRPr="00D2444D">
              <w:rPr>
                <w:sz w:val="28"/>
                <w:szCs w:val="28"/>
              </w:rPr>
              <w:t>,800,000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0.43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وكالة الأرصاد الجوية</w:t>
            </w:r>
            <w:r w:rsidRPr="00D2444D">
              <w:rPr>
                <w:sz w:val="28"/>
                <w:szCs w:val="28"/>
              </w:rPr>
              <w:t xml:space="preserve"> (ARMD)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11.5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</w:t>
            </w:r>
            <w:proofErr w:type="gramStart"/>
            <w:r w:rsidRPr="00D2444D">
              <w:rPr>
                <w:sz w:val="28"/>
                <w:szCs w:val="28"/>
              </w:rPr>
              <w:t>,283,828,219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16.74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وكالة إعادة تأهيل المناطق العشوائية</w:t>
            </w:r>
            <w:r w:rsidRPr="00D2444D">
              <w:rPr>
                <w:sz w:val="28"/>
                <w:szCs w:val="28"/>
              </w:rPr>
              <w:t xml:space="preserve"> (ARULOS)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0.34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97</w:t>
            </w:r>
            <w:proofErr w:type="gramStart"/>
            <w:r w:rsidRPr="00D2444D">
              <w:rPr>
                <w:sz w:val="28"/>
                <w:szCs w:val="28"/>
              </w:rPr>
              <w:t>,671,729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0.86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B56EF0">
            <w:pPr>
              <w:bidi/>
              <w:spacing w:after="0"/>
              <w:rPr>
                <w:sz w:val="28"/>
                <w:szCs w:val="28"/>
              </w:rPr>
            </w:pPr>
            <w:r w:rsidRPr="00B56EF0">
              <w:rPr>
                <w:sz w:val="28"/>
                <w:szCs w:val="28"/>
                <w:rtl/>
              </w:rPr>
              <w:t xml:space="preserve">مركز </w:t>
            </w:r>
            <w:r w:rsidR="00B56EF0">
              <w:rPr>
                <w:rFonts w:hint="cs"/>
                <w:sz w:val="28"/>
                <w:szCs w:val="28"/>
                <w:rtl/>
              </w:rPr>
              <w:t xml:space="preserve">القيادة </w:t>
            </w:r>
            <w:proofErr w:type="spellStart"/>
            <w:r w:rsidR="00B56EF0">
              <w:rPr>
                <w:rFonts w:hint="cs"/>
                <w:sz w:val="28"/>
                <w:szCs w:val="28"/>
                <w:rtl/>
              </w:rPr>
              <w:t>وريادجة</w:t>
            </w:r>
            <w:proofErr w:type="spellEnd"/>
            <w:r w:rsidR="00B56EF0">
              <w:rPr>
                <w:rFonts w:hint="cs"/>
                <w:sz w:val="28"/>
                <w:szCs w:val="28"/>
                <w:rtl/>
              </w:rPr>
              <w:t xml:space="preserve"> الأعمال</w:t>
            </w:r>
            <w:r w:rsidRPr="00D2444D">
              <w:rPr>
                <w:sz w:val="28"/>
                <w:szCs w:val="28"/>
              </w:rPr>
              <w:t xml:space="preserve"> (CLE)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0.04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11</w:t>
            </w:r>
            <w:proofErr w:type="gramStart"/>
            <w:r w:rsidRPr="00D2444D">
              <w:rPr>
                <w:sz w:val="28"/>
                <w:szCs w:val="28"/>
              </w:rPr>
              <w:t>,777,240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0.86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صندوق معاشات التقاعد</w:t>
            </w:r>
            <w:r w:rsidRPr="00D2444D">
              <w:rPr>
                <w:sz w:val="28"/>
                <w:szCs w:val="28"/>
              </w:rPr>
              <w:t xml:space="preserve"> (CMR)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2.77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790</w:t>
            </w:r>
            <w:proofErr w:type="gramStart"/>
            <w:r w:rsidRPr="00D2444D">
              <w:rPr>
                <w:sz w:val="28"/>
                <w:szCs w:val="28"/>
              </w:rPr>
              <w:t>,524,300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1.72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الصندوق الوطني للضمان الاجتماعي</w:t>
            </w:r>
            <w:r w:rsidRPr="00D2444D">
              <w:rPr>
                <w:sz w:val="28"/>
                <w:szCs w:val="28"/>
              </w:rPr>
              <w:t xml:space="preserve"> (CNSS)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0.08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23</w:t>
            </w:r>
            <w:proofErr w:type="gramStart"/>
            <w:r w:rsidRPr="00D2444D">
              <w:rPr>
                <w:sz w:val="28"/>
                <w:szCs w:val="28"/>
              </w:rPr>
              <w:t>,773,750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0.43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D2444D">
              <w:rPr>
                <w:sz w:val="28"/>
                <w:szCs w:val="28"/>
                <w:rtl/>
              </w:rPr>
              <w:t>المجلس</w:t>
            </w:r>
            <w:proofErr w:type="gramEnd"/>
            <w:r w:rsidRPr="00D2444D">
              <w:rPr>
                <w:sz w:val="28"/>
                <w:szCs w:val="28"/>
                <w:rtl/>
              </w:rPr>
              <w:t xml:space="preserve"> الدستوري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0.02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6</w:t>
            </w:r>
            <w:proofErr w:type="gramStart"/>
            <w:r w:rsidRPr="00D2444D">
              <w:rPr>
                <w:sz w:val="28"/>
                <w:szCs w:val="28"/>
              </w:rPr>
              <w:t>,150,136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0.43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D2444D">
              <w:rPr>
                <w:sz w:val="28"/>
                <w:szCs w:val="28"/>
                <w:rtl/>
              </w:rPr>
              <w:t>مجلس</w:t>
            </w:r>
            <w:proofErr w:type="gramEnd"/>
            <w:r w:rsidRPr="00D2444D">
              <w:rPr>
                <w:sz w:val="28"/>
                <w:szCs w:val="28"/>
                <w:rtl/>
              </w:rPr>
              <w:t xml:space="preserve"> المحاسبات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0.04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11</w:t>
            </w:r>
            <w:proofErr w:type="gramStart"/>
            <w:r w:rsidRPr="00D2444D">
              <w:rPr>
                <w:sz w:val="28"/>
                <w:szCs w:val="28"/>
              </w:rPr>
              <w:t>,400,000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0.43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اللجنة الوطنية لحقوق الإنسان</w:t>
            </w:r>
            <w:r w:rsidRPr="00D2444D">
              <w:rPr>
                <w:sz w:val="28"/>
                <w:szCs w:val="28"/>
              </w:rPr>
              <w:t xml:space="preserve"> (CNDH)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0.15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44</w:t>
            </w:r>
            <w:proofErr w:type="gramStart"/>
            <w:r w:rsidRPr="00D2444D">
              <w:rPr>
                <w:sz w:val="28"/>
                <w:szCs w:val="28"/>
              </w:rPr>
              <w:t>,030,850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0.43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2367BD" w:rsidP="00970A8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>
              <w:rPr>
                <w:rFonts w:hint="cs"/>
                <w:sz w:val="28"/>
                <w:szCs w:val="28"/>
                <w:rtl/>
              </w:rPr>
              <w:t>إدار</w:t>
            </w:r>
            <w:r w:rsidR="0031102A" w:rsidRPr="00D2444D">
              <w:rPr>
                <w:sz w:val="28"/>
                <w:szCs w:val="28"/>
                <w:rtl/>
              </w:rPr>
              <w:t>ة</w:t>
            </w:r>
            <w:proofErr w:type="gramEnd"/>
            <w:r w:rsidR="0031102A" w:rsidRPr="00D2444D">
              <w:rPr>
                <w:sz w:val="28"/>
                <w:szCs w:val="28"/>
                <w:rtl/>
              </w:rPr>
              <w:t xml:space="preserve"> الإسكان والتخطيط العمراني</w:t>
            </w:r>
            <w:r w:rsidR="0031102A" w:rsidRPr="00D2444D">
              <w:rPr>
                <w:sz w:val="28"/>
                <w:szCs w:val="28"/>
              </w:rPr>
              <w:t xml:space="preserve"> (DATUH)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0.03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8</w:t>
            </w:r>
            <w:proofErr w:type="gramStart"/>
            <w:r w:rsidRPr="00D2444D">
              <w:rPr>
                <w:sz w:val="28"/>
                <w:szCs w:val="28"/>
              </w:rPr>
              <w:t>,826,600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0.43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2D0108" w:rsidP="002D0108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>
              <w:rPr>
                <w:rFonts w:hint="cs"/>
                <w:sz w:val="28"/>
                <w:szCs w:val="28"/>
                <w:rtl/>
              </w:rPr>
              <w:t>إدارة</w:t>
            </w:r>
            <w:proofErr w:type="gramEnd"/>
            <w:r>
              <w:rPr>
                <w:rFonts w:hint="cs"/>
                <w:sz w:val="28"/>
                <w:szCs w:val="28"/>
                <w:rtl/>
              </w:rPr>
              <w:t xml:space="preserve"> التمويل الخارجي</w:t>
            </w:r>
            <w:r w:rsidR="0031102A" w:rsidRPr="00D2444D">
              <w:rPr>
                <w:sz w:val="28"/>
                <w:szCs w:val="28"/>
                <w:rtl/>
              </w:rPr>
              <w:t xml:space="preserve"> </w:t>
            </w:r>
            <w:r w:rsidR="0031102A" w:rsidRPr="00D2444D">
              <w:rPr>
                <w:sz w:val="28"/>
                <w:szCs w:val="28"/>
              </w:rPr>
              <w:t>(DFE)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6.14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  <w:proofErr w:type="gramStart"/>
            <w:r w:rsidRPr="00D2444D">
              <w:rPr>
                <w:sz w:val="28"/>
                <w:szCs w:val="28"/>
              </w:rPr>
              <w:t>,754,788,880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3.43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جيبوتي تيليكوم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28.28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8</w:t>
            </w:r>
            <w:proofErr w:type="gramStart"/>
            <w:r w:rsidRPr="00D2444D">
              <w:rPr>
                <w:sz w:val="28"/>
                <w:szCs w:val="28"/>
              </w:rPr>
              <w:t>,079,018,555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1.72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مؤسسة كهرباء جيبوتي</w:t>
            </w:r>
            <w:r w:rsidRPr="00D2444D">
              <w:rPr>
                <w:sz w:val="28"/>
                <w:szCs w:val="28"/>
              </w:rPr>
              <w:t xml:space="preserve"> (EDD)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0.07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19</w:t>
            </w:r>
            <w:proofErr w:type="gramStart"/>
            <w:r w:rsidRPr="00D2444D">
              <w:rPr>
                <w:sz w:val="28"/>
                <w:szCs w:val="28"/>
              </w:rPr>
              <w:t>,061,804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0.43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المفتشية العامة للدولة</w:t>
            </w:r>
            <w:r w:rsidRPr="00D2444D">
              <w:rPr>
                <w:sz w:val="28"/>
                <w:szCs w:val="28"/>
              </w:rPr>
              <w:t xml:space="preserve"> (IGE)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5.59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  <w:proofErr w:type="gramStart"/>
            <w:r w:rsidRPr="00D2444D">
              <w:rPr>
                <w:sz w:val="28"/>
                <w:szCs w:val="28"/>
              </w:rPr>
              <w:t>,597,967,099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10.3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وزارة الزراعة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15.03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4</w:t>
            </w:r>
            <w:proofErr w:type="gramStart"/>
            <w:r w:rsidRPr="00D2444D">
              <w:rPr>
                <w:sz w:val="28"/>
                <w:szCs w:val="28"/>
              </w:rPr>
              <w:t>,292,022,127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16.74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وزارة الميزانية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0.36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101</w:t>
            </w:r>
            <w:proofErr w:type="gramStart"/>
            <w:r w:rsidRPr="00D2444D">
              <w:rPr>
                <w:sz w:val="28"/>
                <w:szCs w:val="28"/>
              </w:rPr>
              <w:t>,762,518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1.29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D2444D">
              <w:rPr>
                <w:sz w:val="28"/>
                <w:szCs w:val="28"/>
                <w:rtl/>
              </w:rPr>
              <w:t>وزارة</w:t>
            </w:r>
            <w:proofErr w:type="gramEnd"/>
            <w:r w:rsidRPr="00D2444D">
              <w:rPr>
                <w:sz w:val="28"/>
                <w:szCs w:val="28"/>
                <w:rtl/>
              </w:rPr>
              <w:t xml:space="preserve"> الدفاع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0.34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98</w:t>
            </w:r>
            <w:proofErr w:type="gramStart"/>
            <w:r w:rsidRPr="00D2444D">
              <w:rPr>
                <w:sz w:val="28"/>
                <w:szCs w:val="28"/>
              </w:rPr>
              <w:t>,080,217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0.86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وزارة المرأة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4.95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  <w:proofErr w:type="gramStart"/>
            <w:r w:rsidRPr="00D2444D">
              <w:rPr>
                <w:sz w:val="28"/>
                <w:szCs w:val="28"/>
              </w:rPr>
              <w:t>,412,761,132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1.29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D2444D">
              <w:rPr>
                <w:sz w:val="28"/>
                <w:szCs w:val="28"/>
                <w:rtl/>
              </w:rPr>
              <w:t>وزارة</w:t>
            </w:r>
            <w:proofErr w:type="gramEnd"/>
            <w:r w:rsidRPr="00D2444D">
              <w:rPr>
                <w:sz w:val="28"/>
                <w:szCs w:val="28"/>
                <w:rtl/>
              </w:rPr>
              <w:t xml:space="preserve"> الداخلية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0.13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36</w:t>
            </w:r>
            <w:proofErr w:type="gramStart"/>
            <w:r w:rsidRPr="00D2444D">
              <w:rPr>
                <w:sz w:val="28"/>
                <w:szCs w:val="28"/>
              </w:rPr>
              <w:t>,974,000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0.43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D2444D">
              <w:rPr>
                <w:sz w:val="28"/>
                <w:szCs w:val="28"/>
                <w:rtl/>
              </w:rPr>
              <w:t>وزارة</w:t>
            </w:r>
            <w:proofErr w:type="gramEnd"/>
            <w:r w:rsidRPr="00D2444D">
              <w:rPr>
                <w:sz w:val="28"/>
                <w:szCs w:val="28"/>
                <w:rtl/>
              </w:rPr>
              <w:t xml:space="preserve"> العدل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9.14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</w:t>
            </w:r>
            <w:proofErr w:type="gramStart"/>
            <w:r w:rsidRPr="00D2444D">
              <w:rPr>
                <w:sz w:val="28"/>
                <w:szCs w:val="28"/>
              </w:rPr>
              <w:t>,611,000,490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8.58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وزارة الشؤون الاجتماعية</w:t>
            </w:r>
            <w:r w:rsidRPr="00D2444D">
              <w:rPr>
                <w:sz w:val="28"/>
                <w:szCs w:val="28"/>
              </w:rPr>
              <w:t xml:space="preserve"> (MASS)</w:t>
            </w:r>
          </w:p>
        </w:tc>
      </w:tr>
      <w:tr w:rsidR="0031102A" w:rsidRPr="00D2444D" w:rsidTr="0017772E">
        <w:trPr>
          <w:trHeight w:val="292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lastRenderedPageBreak/>
              <w:t>2.71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774</w:t>
            </w:r>
            <w:proofErr w:type="gramStart"/>
            <w:r w:rsidRPr="00D2444D">
              <w:rPr>
                <w:sz w:val="28"/>
                <w:szCs w:val="28"/>
              </w:rPr>
              <w:t>,394,070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6.01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FF5DAD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D2444D">
              <w:rPr>
                <w:sz w:val="28"/>
                <w:szCs w:val="28"/>
                <w:rtl/>
              </w:rPr>
              <w:t>وزارة</w:t>
            </w:r>
            <w:proofErr w:type="gramEnd"/>
            <w:r w:rsidRPr="00D2444D">
              <w:rPr>
                <w:sz w:val="28"/>
                <w:szCs w:val="28"/>
                <w:rtl/>
              </w:rPr>
              <w:t xml:space="preserve"> ال</w:t>
            </w:r>
            <w:r w:rsidR="00FF5DAD">
              <w:rPr>
                <w:rFonts w:hint="cs"/>
                <w:sz w:val="28"/>
                <w:szCs w:val="28"/>
                <w:rtl/>
              </w:rPr>
              <w:t>إعلام</w:t>
            </w:r>
            <w:r w:rsidRPr="00D2444D">
              <w:rPr>
                <w:sz w:val="28"/>
                <w:szCs w:val="28"/>
              </w:rPr>
              <w:t xml:space="preserve"> (MCPT)</w:t>
            </w:r>
          </w:p>
        </w:tc>
      </w:tr>
      <w:tr w:rsidR="0031102A" w:rsidRPr="00D2444D" w:rsidTr="0017772E">
        <w:trPr>
          <w:trHeight w:val="485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0.12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35</w:t>
            </w:r>
            <w:proofErr w:type="gramStart"/>
            <w:r w:rsidRPr="00D2444D">
              <w:rPr>
                <w:sz w:val="28"/>
                <w:szCs w:val="28"/>
              </w:rPr>
              <w:t>,426,070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0.86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وزارة الاقتصاد والمالية</w:t>
            </w:r>
            <w:r w:rsidRPr="00D2444D">
              <w:rPr>
                <w:sz w:val="28"/>
                <w:szCs w:val="28"/>
              </w:rPr>
              <w:t xml:space="preserve"> (MEFI)</w:t>
            </w:r>
          </w:p>
        </w:tc>
      </w:tr>
      <w:tr w:rsidR="0031102A" w:rsidRPr="00D2444D" w:rsidTr="0017772E">
        <w:trPr>
          <w:trHeight w:val="479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1.71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487</w:t>
            </w:r>
            <w:proofErr w:type="gramStart"/>
            <w:r w:rsidRPr="00D2444D">
              <w:rPr>
                <w:sz w:val="28"/>
                <w:szCs w:val="28"/>
              </w:rPr>
              <w:t>,440,153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6.44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وزارة التربية الوطنية</w:t>
            </w:r>
            <w:r w:rsidRPr="00D2444D">
              <w:rPr>
                <w:sz w:val="28"/>
                <w:szCs w:val="28"/>
              </w:rPr>
              <w:t xml:space="preserve"> (MENFOP)</w:t>
            </w:r>
          </w:p>
        </w:tc>
      </w:tr>
      <w:tr w:rsidR="0031102A" w:rsidRPr="00D2444D" w:rsidTr="0017772E">
        <w:trPr>
          <w:trHeight w:val="473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0.37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106</w:t>
            </w:r>
            <w:proofErr w:type="gramStart"/>
            <w:r w:rsidRPr="00D2444D">
              <w:rPr>
                <w:sz w:val="28"/>
                <w:szCs w:val="28"/>
              </w:rPr>
              <w:t>,164,015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2.15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وزارة الصحة</w:t>
            </w:r>
          </w:p>
        </w:tc>
      </w:tr>
      <w:tr w:rsidR="0031102A" w:rsidRPr="00D2444D" w:rsidTr="0017772E">
        <w:trPr>
          <w:trHeight w:val="481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0.04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11</w:t>
            </w:r>
            <w:proofErr w:type="gramStart"/>
            <w:r w:rsidRPr="00D2444D">
              <w:rPr>
                <w:sz w:val="28"/>
                <w:szCs w:val="28"/>
              </w:rPr>
              <w:t>,523,944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0.43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المكتب الجيبوتي للملكية الصناعية والتجارية</w:t>
            </w:r>
            <w:r w:rsidRPr="00D2444D">
              <w:rPr>
                <w:sz w:val="28"/>
                <w:szCs w:val="28"/>
              </w:rPr>
              <w:t xml:space="preserve"> (ODPIC)</w:t>
            </w:r>
          </w:p>
        </w:tc>
      </w:tr>
      <w:tr w:rsidR="0031102A" w:rsidRPr="00D2444D" w:rsidTr="0017772E">
        <w:trPr>
          <w:trHeight w:val="451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0.71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203</w:t>
            </w:r>
            <w:proofErr w:type="gramStart"/>
            <w:r w:rsidRPr="00D2444D">
              <w:rPr>
                <w:sz w:val="28"/>
                <w:szCs w:val="28"/>
              </w:rPr>
              <w:t>,908,103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1.29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المكتب الوطني للمياه والصرف الصحي</w:t>
            </w:r>
            <w:r w:rsidRPr="00D2444D">
              <w:rPr>
                <w:sz w:val="28"/>
                <w:szCs w:val="28"/>
              </w:rPr>
              <w:t xml:space="preserve"> (ONEAD)</w:t>
            </w:r>
          </w:p>
        </w:tc>
      </w:tr>
      <w:tr w:rsidR="0031102A" w:rsidRPr="00D2444D" w:rsidTr="0017772E">
        <w:trPr>
          <w:trHeight w:val="473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0.03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9</w:t>
            </w:r>
            <w:proofErr w:type="gramStart"/>
            <w:r w:rsidRPr="00D2444D">
              <w:rPr>
                <w:sz w:val="28"/>
                <w:szCs w:val="28"/>
              </w:rPr>
              <w:t>,650,440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0.43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قصر الشعب</w:t>
            </w:r>
          </w:p>
        </w:tc>
      </w:tr>
      <w:tr w:rsidR="0031102A" w:rsidRPr="00D2444D" w:rsidTr="0017772E">
        <w:trPr>
          <w:trHeight w:val="481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4.18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  <w:proofErr w:type="gramStart"/>
            <w:r w:rsidRPr="00D2444D">
              <w:rPr>
                <w:sz w:val="28"/>
                <w:szCs w:val="28"/>
              </w:rPr>
              <w:t>,192,683,324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0.86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B56EF0" w:rsidP="00970A82">
            <w:pPr>
              <w:bidi/>
              <w:spacing w:after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شركة التطوير العقاري وإدارة الأراضي</w:t>
            </w:r>
            <w:r w:rsidR="0031102A" w:rsidRPr="00D2444D">
              <w:rPr>
                <w:sz w:val="28"/>
                <w:szCs w:val="28"/>
              </w:rPr>
              <w:t xml:space="preserve"> (SIAF)</w:t>
            </w:r>
          </w:p>
        </w:tc>
      </w:tr>
      <w:tr w:rsidR="0031102A" w:rsidRPr="00D2444D" w:rsidTr="0017772E">
        <w:trPr>
          <w:trHeight w:val="488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0.03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9</w:t>
            </w:r>
            <w:proofErr w:type="gramStart"/>
            <w:r w:rsidRPr="00D2444D">
              <w:rPr>
                <w:sz w:val="28"/>
                <w:szCs w:val="28"/>
              </w:rPr>
              <w:t>,650,440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0.43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جامعة جيبوتي</w:t>
            </w:r>
            <w:r w:rsidRPr="00D2444D">
              <w:rPr>
                <w:sz w:val="28"/>
                <w:szCs w:val="28"/>
              </w:rPr>
              <w:t xml:space="preserve"> (UD)</w:t>
            </w:r>
          </w:p>
        </w:tc>
      </w:tr>
      <w:tr w:rsidR="0031102A" w:rsidRPr="00D2444D" w:rsidTr="0017772E">
        <w:trPr>
          <w:trHeight w:val="468"/>
          <w:tblCellSpacing w:w="15" w:type="dxa"/>
        </w:trPr>
        <w:tc>
          <w:tcPr>
            <w:tcW w:w="1373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2238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b/>
                <w:bCs/>
                <w:sz w:val="28"/>
                <w:szCs w:val="28"/>
              </w:rPr>
              <w:t>28</w:t>
            </w:r>
            <w:proofErr w:type="gramStart"/>
            <w:r w:rsidRPr="00D2444D">
              <w:rPr>
                <w:b/>
                <w:bCs/>
                <w:sz w:val="28"/>
                <w:szCs w:val="28"/>
              </w:rPr>
              <w:t>,565,818,733</w:t>
            </w:r>
            <w:proofErr w:type="gramEnd"/>
          </w:p>
        </w:tc>
        <w:tc>
          <w:tcPr>
            <w:tcW w:w="1104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1032" w:type="dxa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b/>
                <w:bCs/>
                <w:sz w:val="28"/>
                <w:szCs w:val="28"/>
              </w:rPr>
              <w:t>233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970A8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D2444D">
              <w:rPr>
                <w:b/>
                <w:bCs/>
                <w:sz w:val="28"/>
                <w:szCs w:val="28"/>
                <w:rtl/>
              </w:rPr>
              <w:t>الإجمالي</w:t>
            </w:r>
            <w:proofErr w:type="gramEnd"/>
          </w:p>
        </w:tc>
      </w:tr>
    </w:tbl>
    <w:p w:rsidR="0092486A" w:rsidRPr="0031102A" w:rsidRDefault="0092486A" w:rsidP="00970A82">
      <w:pPr>
        <w:bidi/>
        <w:spacing w:after="0"/>
        <w:jc w:val="left"/>
        <w:rPr>
          <w:sz w:val="40"/>
          <w:szCs w:val="40"/>
        </w:rPr>
      </w:pPr>
    </w:p>
    <w:p w:rsidR="00970A82" w:rsidRDefault="00970A82" w:rsidP="00D2444D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970A82" w:rsidRDefault="00970A82" w:rsidP="00970A82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970A82" w:rsidRDefault="00970A82" w:rsidP="00970A82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970A82" w:rsidRDefault="00970A82" w:rsidP="00970A82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970A82" w:rsidRDefault="00970A82" w:rsidP="00970A82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970A82" w:rsidRDefault="00970A82" w:rsidP="00970A82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970A82" w:rsidRDefault="00970A82" w:rsidP="00970A82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970A82" w:rsidRDefault="00970A82" w:rsidP="00970A82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970A82" w:rsidRDefault="00970A82" w:rsidP="00970A82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970A82" w:rsidRDefault="00970A82" w:rsidP="00970A82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970A82" w:rsidRDefault="00970A82" w:rsidP="00FF5DAD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lastRenderedPageBreak/>
        <w:t xml:space="preserve">     </w:t>
      </w:r>
      <w:proofErr w:type="gramStart"/>
      <w:r w:rsidR="0092486A" w:rsidRPr="0031102A">
        <w:rPr>
          <w:rFonts w:ascii="Sakkal Majalla" w:hAnsi="Sakkal Majalla" w:cs="Sakkal Majalla"/>
          <w:sz w:val="32"/>
          <w:szCs w:val="32"/>
          <w:rtl/>
        </w:rPr>
        <w:t>تتوزع</w:t>
      </w:r>
      <w:proofErr w:type="gramEnd"/>
      <w:r w:rsidR="0092486A" w:rsidRPr="0031102A">
        <w:rPr>
          <w:rFonts w:ascii="Sakkal Majalla" w:hAnsi="Sakkal Majalla" w:cs="Sakkal Majalla"/>
          <w:sz w:val="32"/>
          <w:szCs w:val="32"/>
          <w:rtl/>
        </w:rPr>
        <w:t xml:space="preserve"> طبيعة الصفقات المعتمدة من قبل اللجنة الوطنية </w:t>
      </w:r>
      <w:r w:rsidR="00FF5DAD">
        <w:rPr>
          <w:rFonts w:ascii="Sakkal Majalla" w:hAnsi="Sakkal Majalla" w:cs="Sakkal Majalla" w:hint="cs"/>
          <w:sz w:val="32"/>
          <w:szCs w:val="32"/>
          <w:rtl/>
        </w:rPr>
        <w:t>ل</w:t>
      </w:r>
      <w:r w:rsidR="00FF5DAD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FF5DAD" w:rsidRPr="00FF5DAD">
        <w:rPr>
          <w:rFonts w:ascii="Sakkal Majalla" w:hAnsi="Sakkal Majalla" w:cs="Sakkal Majalla"/>
          <w:sz w:val="40"/>
          <w:szCs w:val="40"/>
          <w:rtl/>
        </w:rPr>
        <w:t xml:space="preserve"> </w:t>
      </w:r>
      <w:r w:rsidR="0092486A" w:rsidRPr="0031102A">
        <w:rPr>
          <w:rFonts w:ascii="Sakkal Majalla" w:hAnsi="Sakkal Majalla" w:cs="Sakkal Majalla"/>
          <w:sz w:val="32"/>
          <w:szCs w:val="32"/>
          <w:rtl/>
        </w:rPr>
        <w:t>خلال السنة المالية 2025 كما يلي</w:t>
      </w:r>
      <w:r>
        <w:rPr>
          <w:rFonts w:ascii="Sakkal Majalla" w:hAnsi="Sakkal Majalla" w:cs="Sakkal Majalla" w:hint="cs"/>
          <w:sz w:val="32"/>
          <w:szCs w:val="32"/>
          <w:rtl/>
        </w:rPr>
        <w:t>:</w:t>
      </w:r>
    </w:p>
    <w:p w:rsidR="00D2444D" w:rsidRPr="002367BD" w:rsidRDefault="0092486A" w:rsidP="002367BD">
      <w:pPr>
        <w:pStyle w:val="NormalWeb"/>
        <w:bidi/>
        <w:rPr>
          <w:rFonts w:ascii="Sakkal Majalla" w:hAnsi="Sakkal Majalla" w:cs="Sakkal Majalla"/>
          <w:sz w:val="32"/>
          <w:szCs w:val="32"/>
          <w:lang w:val="en-GB"/>
        </w:rPr>
      </w:pPr>
      <w:r w:rsidRPr="0031102A">
        <w:rPr>
          <w:rFonts w:ascii="Sakkal Majalla" w:hAnsi="Sakkal Majalla" w:cs="Sakkal Majalla"/>
          <w:sz w:val="32"/>
          <w:szCs w:val="32"/>
          <w:rtl/>
        </w:rPr>
        <w:t xml:space="preserve"> (انظر </w:t>
      </w:r>
      <w:proofErr w:type="gramStart"/>
      <w:r w:rsidRPr="0031102A">
        <w:rPr>
          <w:rFonts w:ascii="Sakkal Majalla" w:hAnsi="Sakkal Majalla" w:cs="Sakkal Majalla"/>
          <w:sz w:val="32"/>
          <w:szCs w:val="32"/>
          <w:rtl/>
        </w:rPr>
        <w:t>الجدول</w:t>
      </w:r>
      <w:proofErr w:type="spellStart"/>
      <w:proofErr w:type="gramEnd"/>
      <w:r w:rsidR="00D2444D">
        <w:rPr>
          <w:rFonts w:ascii="Sakkal Majalla" w:hAnsi="Sakkal Majalla" w:cs="Sakkal Majalla" w:hint="cs"/>
          <w:sz w:val="32"/>
          <w:szCs w:val="32"/>
          <w:rtl/>
        </w:rPr>
        <w:t>)</w:t>
      </w:r>
      <w:proofErr w:type="spellEnd"/>
      <w:r w:rsidRPr="0031102A">
        <w:rPr>
          <w:rFonts w:ascii="Sakkal Majalla" w:hAnsi="Sakkal Majalla" w:cs="Sakkal Majalla"/>
          <w:sz w:val="32"/>
          <w:szCs w:val="32"/>
        </w:rPr>
        <w:t>:</w:t>
      </w:r>
    </w:p>
    <w:p w:rsidR="0092486A" w:rsidRPr="0031102A" w:rsidRDefault="0092486A" w:rsidP="0092486A">
      <w:pPr>
        <w:pStyle w:val="Titre4"/>
        <w:bidi/>
        <w:rPr>
          <w:rFonts w:ascii="Sakkal Majalla" w:hAnsi="Sakkal Majalla" w:cs="Sakkal Majalla"/>
          <w:sz w:val="40"/>
          <w:szCs w:val="40"/>
        </w:rPr>
      </w:pPr>
      <w:r w:rsidRPr="0031102A">
        <w:rPr>
          <w:rFonts w:ascii="Sakkal Majalla" w:hAnsi="Sakkal Majalla" w:cs="Sakkal Majalla"/>
          <w:sz w:val="40"/>
          <w:szCs w:val="40"/>
          <w:rtl/>
        </w:rPr>
        <w:t>توزيع الصفقات حسب الطبيعة</w:t>
      </w:r>
    </w:p>
    <w:p w:rsidR="0092486A" w:rsidRPr="0031102A" w:rsidRDefault="0092486A" w:rsidP="0092486A">
      <w:pPr>
        <w:pStyle w:val="NormalWeb"/>
        <w:bidi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31102A">
        <w:rPr>
          <w:rFonts w:ascii="Sakkal Majalla" w:hAnsi="Sakkal Majalla" w:cs="Sakkal Majalla"/>
          <w:b/>
          <w:bCs/>
          <w:sz w:val="32"/>
          <w:szCs w:val="32"/>
          <w:rtl/>
        </w:rPr>
        <w:t>الجدول رقم 2</w:t>
      </w:r>
    </w:p>
    <w:tbl>
      <w:tblPr>
        <w:tblW w:w="0" w:type="auto"/>
        <w:tblCellSpacing w:w="15" w:type="dxa"/>
        <w:tblInd w:w="1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43"/>
        <w:gridCol w:w="2097"/>
        <w:gridCol w:w="1385"/>
        <w:gridCol w:w="1281"/>
        <w:gridCol w:w="1698"/>
      </w:tblGrid>
      <w:tr w:rsidR="0031102A" w:rsidRPr="00D2444D" w:rsidTr="00746B4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نسبة المبلغ</w:t>
            </w:r>
            <w:r w:rsidRPr="00D2444D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 xml:space="preserve"> (%)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746B4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المبلغ (بالفرنك الجيبوتي</w:t>
            </w:r>
            <w:proofErr w:type="spellStart"/>
            <w:r w:rsidR="00746B4A">
              <w:rPr>
                <w:rFonts w:eastAsia="Times New Roman" w:hint="cs"/>
                <w:b/>
                <w:bCs/>
                <w:sz w:val="28"/>
                <w:szCs w:val="28"/>
                <w:rtl/>
                <w:lang w:eastAsia="fr-FR"/>
              </w:rPr>
              <w:t>)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نسبة العدد</w:t>
            </w:r>
            <w:r w:rsidRPr="00D2444D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 xml:space="preserve"> (%)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عدد الصفقات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طبيعة الصفقات</w:t>
            </w:r>
          </w:p>
        </w:tc>
      </w:tr>
      <w:tr w:rsidR="0031102A" w:rsidRPr="00D2444D" w:rsidTr="00746B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28.22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8</w:t>
            </w:r>
            <w:proofErr w:type="gramStart"/>
            <w:r w:rsidRPr="00D2444D">
              <w:rPr>
                <w:rFonts w:eastAsia="Times New Roman"/>
                <w:sz w:val="28"/>
                <w:szCs w:val="28"/>
                <w:lang w:eastAsia="fr-FR"/>
              </w:rPr>
              <w:t>,062,045,699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42.92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proofErr w:type="spellStart"/>
            <w:r w:rsidRPr="00D2444D">
              <w:rPr>
                <w:rFonts w:eastAsia="Times New Roman"/>
                <w:sz w:val="28"/>
                <w:szCs w:val="28"/>
                <w:rtl/>
                <w:lang w:eastAsia="fr-FR"/>
              </w:rPr>
              <w:t>التوريدات</w:t>
            </w:r>
            <w:proofErr w:type="spellEnd"/>
            <w:r w:rsidRPr="00D2444D">
              <w:rPr>
                <w:rFonts w:eastAsia="Times New Roman"/>
                <w:sz w:val="28"/>
                <w:szCs w:val="28"/>
                <w:rtl/>
                <w:lang w:eastAsia="fr-FR"/>
              </w:rPr>
              <w:t xml:space="preserve"> والخدمات</w:t>
            </w:r>
          </w:p>
        </w:tc>
      </w:tr>
      <w:tr w:rsidR="0031102A" w:rsidRPr="00D2444D" w:rsidTr="00746B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10.39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2</w:t>
            </w:r>
            <w:proofErr w:type="gramStart"/>
            <w:r w:rsidRPr="00D2444D">
              <w:rPr>
                <w:rFonts w:eastAsia="Times New Roman"/>
                <w:sz w:val="28"/>
                <w:szCs w:val="28"/>
                <w:lang w:eastAsia="fr-FR"/>
              </w:rPr>
              <w:t>,966,608,972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30.04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proofErr w:type="gramStart"/>
            <w:r w:rsidRPr="00D2444D">
              <w:rPr>
                <w:rFonts w:eastAsia="Times New Roman"/>
                <w:sz w:val="28"/>
                <w:szCs w:val="28"/>
                <w:rtl/>
                <w:lang w:eastAsia="fr-FR"/>
              </w:rPr>
              <w:t>الخدمات</w:t>
            </w:r>
            <w:proofErr w:type="gramEnd"/>
            <w:r w:rsidRPr="00D2444D">
              <w:rPr>
                <w:rFonts w:eastAsia="Times New Roman"/>
                <w:sz w:val="28"/>
                <w:szCs w:val="28"/>
                <w:rtl/>
                <w:lang w:eastAsia="fr-FR"/>
              </w:rPr>
              <w:t xml:space="preserve"> الفكرية</w:t>
            </w:r>
          </w:p>
        </w:tc>
      </w:tr>
      <w:tr w:rsidR="0031102A" w:rsidRPr="00D2444D" w:rsidTr="00746B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8.04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2</w:t>
            </w:r>
            <w:proofErr w:type="gramStart"/>
            <w:r w:rsidRPr="00D2444D">
              <w:rPr>
                <w:rFonts w:eastAsia="Times New Roman"/>
                <w:sz w:val="28"/>
                <w:szCs w:val="28"/>
                <w:lang w:eastAsia="fr-FR"/>
              </w:rPr>
              <w:t>,296,939,248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4.72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proofErr w:type="gramStart"/>
            <w:r w:rsidRPr="00D2444D">
              <w:rPr>
                <w:rFonts w:eastAsia="Times New Roman"/>
                <w:sz w:val="28"/>
                <w:szCs w:val="28"/>
                <w:rtl/>
                <w:lang w:eastAsia="fr-FR"/>
              </w:rPr>
              <w:t>الخدمات</w:t>
            </w:r>
            <w:proofErr w:type="gramEnd"/>
            <w:r w:rsidRPr="00D2444D">
              <w:rPr>
                <w:rFonts w:eastAsia="Times New Roman"/>
                <w:sz w:val="28"/>
                <w:szCs w:val="28"/>
                <w:rtl/>
                <w:lang w:eastAsia="fr-FR"/>
              </w:rPr>
              <w:t xml:space="preserve"> العامة</w:t>
            </w:r>
          </w:p>
        </w:tc>
      </w:tr>
      <w:tr w:rsidR="0031102A" w:rsidRPr="00D2444D" w:rsidTr="00746B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53.35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15</w:t>
            </w:r>
            <w:proofErr w:type="gramStart"/>
            <w:r w:rsidRPr="00D2444D">
              <w:rPr>
                <w:rFonts w:eastAsia="Times New Roman"/>
                <w:sz w:val="28"/>
                <w:szCs w:val="28"/>
                <w:lang w:eastAsia="fr-FR"/>
              </w:rPr>
              <w:t>,240,224,814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22.32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sz w:val="28"/>
                <w:szCs w:val="28"/>
                <w:lang w:eastAsia="fr-FR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proofErr w:type="gramStart"/>
            <w:r w:rsidRPr="00D2444D">
              <w:rPr>
                <w:rFonts w:eastAsia="Times New Roman"/>
                <w:sz w:val="28"/>
                <w:szCs w:val="28"/>
                <w:rtl/>
                <w:lang w:eastAsia="fr-FR"/>
              </w:rPr>
              <w:t>الأشغال</w:t>
            </w:r>
            <w:proofErr w:type="gramEnd"/>
          </w:p>
        </w:tc>
      </w:tr>
      <w:tr w:rsidR="0031102A" w:rsidRPr="00D2444D" w:rsidTr="00746B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>28</w:t>
            </w:r>
            <w:proofErr w:type="gramStart"/>
            <w:r w:rsidRPr="00D2444D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>,565,818,733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D2444D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>233</w:t>
            </w:r>
          </w:p>
        </w:tc>
        <w:tc>
          <w:tcPr>
            <w:tcW w:w="0" w:type="auto"/>
            <w:vAlign w:val="center"/>
            <w:hideMark/>
          </w:tcPr>
          <w:p w:rsidR="0031102A" w:rsidRPr="00D2444D" w:rsidRDefault="0031102A" w:rsidP="0031102A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proofErr w:type="gramStart"/>
            <w:r w:rsidRPr="00D2444D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الإجمالي</w:t>
            </w:r>
            <w:proofErr w:type="gramEnd"/>
          </w:p>
        </w:tc>
      </w:tr>
    </w:tbl>
    <w:p w:rsidR="0031102A" w:rsidRPr="0031102A" w:rsidRDefault="0031102A" w:rsidP="0031102A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</w:rPr>
      </w:pPr>
    </w:p>
    <w:p w:rsidR="0092486A" w:rsidRPr="0031102A" w:rsidRDefault="0092486A" w:rsidP="00746B4A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31102A">
        <w:rPr>
          <w:rFonts w:ascii="Sakkal Majalla" w:hAnsi="Sakkal Majalla" w:cs="Sakkal Majalla"/>
          <w:sz w:val="32"/>
          <w:szCs w:val="32"/>
          <w:rtl/>
        </w:rPr>
        <w:t xml:space="preserve">بلغت قيمة صفقات الأشغال المعتمدة من قبل اللجنة خلال عام 2025 ما مقداره </w:t>
      </w:r>
      <w:r w:rsidRPr="0031102A">
        <w:rPr>
          <w:rFonts w:ascii="Sakkal Majalla" w:hAnsi="Sakkal Majalla" w:cs="Sakkal Majalla"/>
          <w:b/>
          <w:bCs/>
          <w:sz w:val="32"/>
          <w:szCs w:val="32"/>
          <w:rtl/>
        </w:rPr>
        <w:t>خمسة عشر ملياراً ومائتان وأربعون مليوناً ومائتان وأربعة وعشرون ألفاً وثمانمائة وأربعة عشر فرنكاً جيبوتياً (15,240,224,814</w:t>
      </w:r>
      <w:r w:rsidRPr="0031102A">
        <w:rPr>
          <w:rFonts w:ascii="Sakkal Majalla" w:hAnsi="Sakkal Majalla" w:cs="Sakkal Majalla"/>
          <w:b/>
          <w:bCs/>
          <w:sz w:val="32"/>
          <w:szCs w:val="32"/>
        </w:rPr>
        <w:t xml:space="preserve"> FDJ</w:t>
      </w:r>
      <w:proofErr w:type="spellStart"/>
      <w:r w:rsidR="00746B4A">
        <w:rPr>
          <w:rFonts w:ascii="Sakkal Majalla" w:hAnsi="Sakkal Majalla" w:cs="Sakkal Majalla" w:hint="cs"/>
          <w:b/>
          <w:bCs/>
          <w:sz w:val="32"/>
          <w:szCs w:val="32"/>
          <w:rtl/>
        </w:rPr>
        <w:t>)</w:t>
      </w:r>
      <w:proofErr w:type="spellEnd"/>
      <w:r w:rsidRPr="0031102A">
        <w:rPr>
          <w:rFonts w:ascii="Sakkal Majalla" w:hAnsi="Sakkal Majalla" w:cs="Sakkal Majalla"/>
          <w:sz w:val="32"/>
          <w:szCs w:val="32"/>
          <w:rtl/>
        </w:rPr>
        <w:t xml:space="preserve"> أي ما يعادل </w:t>
      </w:r>
      <w:proofErr w:type="spellStart"/>
      <w:r w:rsidRPr="0031102A">
        <w:rPr>
          <w:rFonts w:ascii="Sakkal Majalla" w:hAnsi="Sakkal Majalla" w:cs="Sakkal Majalla"/>
          <w:sz w:val="32"/>
          <w:szCs w:val="32"/>
          <w:rtl/>
        </w:rPr>
        <w:t>(53.35%)</w:t>
      </w:r>
      <w:proofErr w:type="spellEnd"/>
      <w:r w:rsidRPr="0031102A">
        <w:rPr>
          <w:rFonts w:ascii="Sakkal Majalla" w:hAnsi="Sakkal Majalla" w:cs="Sakkal Majalla"/>
          <w:sz w:val="32"/>
          <w:szCs w:val="32"/>
          <w:rtl/>
        </w:rPr>
        <w:t xml:space="preserve"> من المبلغ الإجمالي</w:t>
      </w:r>
      <w:r w:rsidRPr="0031102A">
        <w:rPr>
          <w:rFonts w:ascii="Sakkal Majalla" w:hAnsi="Sakkal Majalla" w:cs="Sakkal Majalla"/>
          <w:sz w:val="32"/>
          <w:szCs w:val="32"/>
        </w:rPr>
        <w:t>.</w:t>
      </w:r>
    </w:p>
    <w:p w:rsidR="0092486A" w:rsidRPr="0031102A" w:rsidRDefault="0092486A" w:rsidP="0092486A">
      <w:pPr>
        <w:bidi/>
        <w:rPr>
          <w:sz w:val="40"/>
          <w:szCs w:val="40"/>
        </w:rPr>
      </w:pPr>
    </w:p>
    <w:p w:rsidR="007C2A00" w:rsidRDefault="007C2A00" w:rsidP="0092486A">
      <w:pPr>
        <w:pStyle w:val="Titre3"/>
        <w:bidi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7C2A00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     </w:t>
      </w:r>
      <w:r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                            </w:t>
      </w:r>
    </w:p>
    <w:p w:rsidR="007C2A00" w:rsidRDefault="007C2A00" w:rsidP="007C2A00">
      <w:pPr>
        <w:pStyle w:val="Titre3"/>
        <w:bidi/>
        <w:rPr>
          <w:rFonts w:ascii="Sakkal Majalla" w:hAnsi="Sakkal Majalla" w:cs="Sakkal Majalla"/>
          <w:color w:val="0070C0"/>
          <w:sz w:val="40"/>
          <w:szCs w:val="40"/>
          <w:rtl/>
        </w:rPr>
      </w:pPr>
    </w:p>
    <w:p w:rsidR="007C2A00" w:rsidRDefault="007C2A00" w:rsidP="007C2A00">
      <w:pPr>
        <w:pStyle w:val="Titre3"/>
        <w:bidi/>
        <w:rPr>
          <w:rFonts w:ascii="Sakkal Majalla" w:hAnsi="Sakkal Majalla" w:cs="Sakkal Majalla"/>
          <w:color w:val="0070C0"/>
          <w:sz w:val="40"/>
          <w:szCs w:val="40"/>
          <w:rtl/>
        </w:rPr>
      </w:pPr>
    </w:p>
    <w:p w:rsidR="007C2A00" w:rsidRDefault="007C2A00" w:rsidP="007C2A00">
      <w:pPr>
        <w:pStyle w:val="Titre3"/>
        <w:bidi/>
        <w:rPr>
          <w:rFonts w:ascii="Sakkal Majalla" w:hAnsi="Sakkal Majalla" w:cs="Sakkal Majalla"/>
          <w:color w:val="0070C0"/>
          <w:sz w:val="40"/>
          <w:szCs w:val="40"/>
          <w:rtl/>
        </w:rPr>
      </w:pPr>
    </w:p>
    <w:p w:rsidR="007C2A00" w:rsidRDefault="007C2A00" w:rsidP="007C2A00">
      <w:pPr>
        <w:pStyle w:val="Titre3"/>
        <w:bidi/>
        <w:rPr>
          <w:rFonts w:ascii="Sakkal Majalla" w:hAnsi="Sakkal Majalla" w:cs="Sakkal Majalla"/>
          <w:color w:val="0070C0"/>
          <w:sz w:val="40"/>
          <w:szCs w:val="40"/>
          <w:rtl/>
        </w:rPr>
      </w:pPr>
    </w:p>
    <w:p w:rsidR="0092486A" w:rsidRPr="007C2A00" w:rsidRDefault="007C2A00" w:rsidP="007C2A00">
      <w:pPr>
        <w:pStyle w:val="Titre3"/>
        <w:bidi/>
        <w:rPr>
          <w:rFonts w:ascii="Sakkal Majalla" w:hAnsi="Sakkal Majalla" w:cs="Sakkal Majalla"/>
          <w:color w:val="0070C0"/>
          <w:sz w:val="40"/>
          <w:szCs w:val="40"/>
        </w:rPr>
      </w:pPr>
      <w:r>
        <w:rPr>
          <w:rFonts w:ascii="Sakkal Majalla" w:hAnsi="Sakkal Majalla" w:cs="Sakkal Majalla" w:hint="cs"/>
          <w:color w:val="0070C0"/>
          <w:sz w:val="40"/>
          <w:szCs w:val="40"/>
          <w:rtl/>
        </w:rPr>
        <w:lastRenderedPageBreak/>
        <w:t xml:space="preserve">                               </w:t>
      </w:r>
      <w:r w:rsidRPr="007C2A00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               </w:t>
      </w:r>
      <w:proofErr w:type="spellStart"/>
      <w:r w:rsidR="0092486A" w:rsidRPr="007C2A00">
        <w:rPr>
          <w:rFonts w:ascii="Sakkal Majalla" w:hAnsi="Sakkal Majalla" w:cs="Sakkal Majalla"/>
          <w:color w:val="0070C0"/>
          <w:sz w:val="40"/>
          <w:szCs w:val="40"/>
          <w:rtl/>
        </w:rPr>
        <w:t>ثانياً:</w:t>
      </w:r>
      <w:proofErr w:type="spellEnd"/>
      <w:r w:rsidR="0092486A" w:rsidRPr="007C2A00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توزيع الصفقات حسب طريقة الإبرام</w:t>
      </w:r>
    </w:p>
    <w:p w:rsidR="00D2444D" w:rsidRPr="00E20F9D" w:rsidRDefault="0092486A" w:rsidP="00E20F9D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31102A">
        <w:rPr>
          <w:rFonts w:ascii="Sakkal Majalla" w:hAnsi="Sakkal Majalla" w:cs="Sakkal Majalla"/>
          <w:sz w:val="32"/>
          <w:szCs w:val="32"/>
          <w:rtl/>
        </w:rPr>
        <w:t xml:space="preserve">لجأت الإدارات المتعاقدة إلى إجراءات المناقصة </w:t>
      </w:r>
      <w:proofErr w:type="spellStart"/>
      <w:r w:rsidRPr="0031102A">
        <w:rPr>
          <w:rFonts w:ascii="Sakkal Majalla" w:hAnsi="Sakkal Majalla" w:cs="Sakkal Majalla"/>
          <w:sz w:val="32"/>
          <w:szCs w:val="32"/>
          <w:rtl/>
        </w:rPr>
        <w:t>المفتوحة،</w:t>
      </w:r>
      <w:proofErr w:type="spellEnd"/>
      <w:r w:rsidRPr="0031102A">
        <w:rPr>
          <w:rFonts w:ascii="Sakkal Majalla" w:hAnsi="Sakkal Majalla" w:cs="Sakkal Majalla"/>
          <w:sz w:val="32"/>
          <w:szCs w:val="32"/>
          <w:rtl/>
        </w:rPr>
        <w:t xml:space="preserve"> والمناقصة </w:t>
      </w:r>
      <w:proofErr w:type="spellStart"/>
      <w:r w:rsidRPr="0031102A">
        <w:rPr>
          <w:rFonts w:ascii="Sakkal Majalla" w:hAnsi="Sakkal Majalla" w:cs="Sakkal Majalla"/>
          <w:sz w:val="32"/>
          <w:szCs w:val="32"/>
          <w:rtl/>
        </w:rPr>
        <w:t>المحدودة،</w:t>
      </w:r>
      <w:proofErr w:type="spellEnd"/>
      <w:r w:rsidRPr="0031102A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31102A">
        <w:rPr>
          <w:rFonts w:ascii="Sakkal Majalla" w:hAnsi="Sakkal Majalla" w:cs="Sakkal Majalla"/>
          <w:sz w:val="32"/>
          <w:szCs w:val="32"/>
          <w:rtl/>
        </w:rPr>
        <w:t>والملاحق،</w:t>
      </w:r>
      <w:proofErr w:type="spellEnd"/>
      <w:r w:rsidRPr="0031102A">
        <w:rPr>
          <w:rFonts w:ascii="Sakkal Majalla" w:hAnsi="Sakkal Majalla" w:cs="Sakkal Majalla"/>
          <w:sz w:val="32"/>
          <w:szCs w:val="32"/>
          <w:rtl/>
        </w:rPr>
        <w:t xml:space="preserve"> وإجراء الاتفاق المباشر (بالتراضي</w:t>
      </w:r>
      <w:proofErr w:type="spellStart"/>
      <w:r w:rsidRPr="0031102A">
        <w:rPr>
          <w:rFonts w:ascii="Sakkal Majalla" w:hAnsi="Sakkal Majalla" w:cs="Sakkal Majalla"/>
          <w:sz w:val="32"/>
          <w:szCs w:val="32"/>
          <w:rtl/>
        </w:rPr>
        <w:t>)</w:t>
      </w:r>
      <w:proofErr w:type="spellEnd"/>
      <w:r w:rsidRPr="0031102A">
        <w:rPr>
          <w:rFonts w:ascii="Sakkal Majalla" w:hAnsi="Sakkal Majalla" w:cs="Sakkal Majalla"/>
          <w:sz w:val="32"/>
          <w:szCs w:val="32"/>
          <w:rtl/>
        </w:rPr>
        <w:t xml:space="preserve"> (انظر الجدول رقم 3</w:t>
      </w:r>
      <w:proofErr w:type="spellStart"/>
      <w:r w:rsidRPr="0031102A">
        <w:rPr>
          <w:rFonts w:ascii="Sakkal Majalla" w:hAnsi="Sakkal Majalla" w:cs="Sakkal Majalla"/>
          <w:sz w:val="32"/>
          <w:szCs w:val="32"/>
          <w:rtl/>
        </w:rPr>
        <w:t>).</w:t>
      </w:r>
      <w:proofErr w:type="spellEnd"/>
      <w:r w:rsidRPr="0031102A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gramStart"/>
      <w:r w:rsidRPr="0031102A">
        <w:rPr>
          <w:rFonts w:ascii="Sakkal Majalla" w:hAnsi="Sakkal Majalla" w:cs="Sakkal Majalla"/>
          <w:sz w:val="32"/>
          <w:szCs w:val="32"/>
          <w:rtl/>
        </w:rPr>
        <w:t>ويمثل</w:t>
      </w:r>
      <w:proofErr w:type="gramEnd"/>
      <w:r w:rsidRPr="0031102A">
        <w:rPr>
          <w:rFonts w:ascii="Sakkal Majalla" w:hAnsi="Sakkal Majalla" w:cs="Sakkal Majalla"/>
          <w:sz w:val="32"/>
          <w:szCs w:val="32"/>
          <w:rtl/>
        </w:rPr>
        <w:t xml:space="preserve"> عدد الصفقات التي تم طرحها عبر إجراء المناقصة </w:t>
      </w:r>
      <w:proofErr w:type="spellStart"/>
      <w:r w:rsidRPr="0031102A">
        <w:rPr>
          <w:rFonts w:ascii="Sakkal Majalla" w:hAnsi="Sakkal Majalla" w:cs="Sakkal Majalla"/>
          <w:sz w:val="32"/>
          <w:szCs w:val="32"/>
          <w:rtl/>
        </w:rPr>
        <w:t>المفتوحة،</w:t>
      </w:r>
      <w:proofErr w:type="spellEnd"/>
      <w:r w:rsidRPr="0031102A">
        <w:rPr>
          <w:rFonts w:ascii="Sakkal Majalla" w:hAnsi="Sakkal Majalla" w:cs="Sakkal Majalla"/>
          <w:sz w:val="32"/>
          <w:szCs w:val="32"/>
          <w:rtl/>
        </w:rPr>
        <w:t xml:space="preserve"> والمناقصة على </w:t>
      </w:r>
      <w:proofErr w:type="spellStart"/>
      <w:r w:rsidRPr="0031102A">
        <w:rPr>
          <w:rFonts w:ascii="Sakkal Majalla" w:hAnsi="Sakkal Majalla" w:cs="Sakkal Majalla"/>
          <w:sz w:val="32"/>
          <w:szCs w:val="32"/>
          <w:rtl/>
        </w:rPr>
        <w:t>مرحلتين،</w:t>
      </w:r>
      <w:proofErr w:type="spellEnd"/>
      <w:r w:rsidRPr="0031102A">
        <w:rPr>
          <w:rFonts w:ascii="Sakkal Majalla" w:hAnsi="Sakkal Majalla" w:cs="Sakkal Majalla"/>
          <w:sz w:val="32"/>
          <w:szCs w:val="32"/>
          <w:rtl/>
        </w:rPr>
        <w:t xml:space="preserve"> والملاحق على التوالي</w:t>
      </w:r>
      <w:r w:rsidRPr="0031102A">
        <w:rPr>
          <w:rFonts w:ascii="Sakkal Majalla" w:hAnsi="Sakkal Majalla" w:cs="Sakkal Majalla"/>
          <w:sz w:val="32"/>
          <w:szCs w:val="32"/>
        </w:rPr>
        <w:t xml:space="preserve">: </w:t>
      </w:r>
      <w:r w:rsidRPr="0031102A">
        <w:rPr>
          <w:rFonts w:ascii="Sakkal Majalla" w:hAnsi="Sakkal Majalla" w:cs="Sakkal Majalla"/>
          <w:b/>
          <w:bCs/>
          <w:sz w:val="32"/>
          <w:szCs w:val="32"/>
          <w:rtl/>
        </w:rPr>
        <w:t>خمسة وعشرون فاصلة خمسة وسبعون بالمائة (25.75</w:t>
      </w:r>
      <w:r w:rsidRPr="0031102A">
        <w:rPr>
          <w:rFonts w:ascii="Sakkal Majalla" w:hAnsi="Sakkal Majalla" w:cs="Sakkal Majalla"/>
          <w:b/>
          <w:bCs/>
          <w:sz w:val="32"/>
          <w:szCs w:val="32"/>
        </w:rPr>
        <w:t>%</w:t>
      </w:r>
      <w:proofErr w:type="spellStart"/>
      <w:r w:rsidR="007C2A00">
        <w:rPr>
          <w:rFonts w:ascii="Sakkal Majalla" w:hAnsi="Sakkal Majalla" w:cs="Sakkal Majalla" w:hint="cs"/>
          <w:b/>
          <w:bCs/>
          <w:sz w:val="32"/>
          <w:szCs w:val="32"/>
          <w:rtl/>
        </w:rPr>
        <w:t>)</w:t>
      </w:r>
      <w:r w:rsidRPr="0031102A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31102A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gramStart"/>
      <w:r w:rsidRPr="0031102A">
        <w:rPr>
          <w:rFonts w:ascii="Sakkal Majalla" w:hAnsi="Sakkal Majalla" w:cs="Sakkal Majalla"/>
          <w:sz w:val="32"/>
          <w:szCs w:val="32"/>
          <w:rtl/>
        </w:rPr>
        <w:t>و</w:t>
      </w:r>
      <w:r w:rsidRPr="0031102A">
        <w:rPr>
          <w:rFonts w:ascii="Sakkal Majalla" w:hAnsi="Sakkal Majalla" w:cs="Sakkal Majalla"/>
          <w:b/>
          <w:bCs/>
          <w:sz w:val="32"/>
          <w:szCs w:val="32"/>
          <w:rtl/>
        </w:rPr>
        <w:t>خمسة</w:t>
      </w:r>
      <w:proofErr w:type="gramEnd"/>
      <w:r w:rsidRPr="0031102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عشر فاصلة خمسة وأربعون بالمائة (15.45</w:t>
      </w:r>
      <w:r w:rsidRPr="0031102A">
        <w:rPr>
          <w:rFonts w:ascii="Sakkal Majalla" w:hAnsi="Sakkal Majalla" w:cs="Sakkal Majalla"/>
          <w:b/>
          <w:bCs/>
          <w:sz w:val="32"/>
          <w:szCs w:val="32"/>
        </w:rPr>
        <w:t>%</w:t>
      </w:r>
      <w:proofErr w:type="spellStart"/>
      <w:r w:rsidR="007C2A00">
        <w:rPr>
          <w:rFonts w:ascii="Sakkal Majalla" w:hAnsi="Sakkal Majalla" w:cs="Sakkal Majalla" w:hint="cs"/>
          <w:b/>
          <w:bCs/>
          <w:sz w:val="32"/>
          <w:szCs w:val="32"/>
          <w:rtl/>
        </w:rPr>
        <w:t>)</w:t>
      </w:r>
      <w:r w:rsidRPr="0031102A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31102A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gramStart"/>
      <w:r w:rsidRPr="0031102A">
        <w:rPr>
          <w:rFonts w:ascii="Sakkal Majalla" w:hAnsi="Sakkal Majalla" w:cs="Sakkal Majalla"/>
          <w:sz w:val="32"/>
          <w:szCs w:val="32"/>
          <w:rtl/>
        </w:rPr>
        <w:t>و</w:t>
      </w:r>
      <w:r w:rsidRPr="0031102A">
        <w:rPr>
          <w:rFonts w:ascii="Sakkal Majalla" w:hAnsi="Sakkal Majalla" w:cs="Sakkal Majalla"/>
          <w:b/>
          <w:bCs/>
          <w:sz w:val="32"/>
          <w:szCs w:val="32"/>
          <w:rtl/>
        </w:rPr>
        <w:t>ثلاثة</w:t>
      </w:r>
      <w:proofErr w:type="gramEnd"/>
      <w:r w:rsidRPr="0031102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عشر فاصلة ثلاثة بالمائة (13.3</w:t>
      </w:r>
      <w:r w:rsidRPr="0031102A">
        <w:rPr>
          <w:rFonts w:ascii="Sakkal Majalla" w:hAnsi="Sakkal Majalla" w:cs="Sakkal Majalla"/>
          <w:b/>
          <w:bCs/>
          <w:sz w:val="32"/>
          <w:szCs w:val="32"/>
        </w:rPr>
        <w:t>%</w:t>
      </w:r>
      <w:proofErr w:type="spellStart"/>
      <w:r w:rsidR="007C2A00">
        <w:rPr>
          <w:rFonts w:ascii="Sakkal Majalla" w:hAnsi="Sakkal Majalla" w:cs="Sakkal Majalla" w:hint="cs"/>
          <w:b/>
          <w:bCs/>
          <w:sz w:val="32"/>
          <w:szCs w:val="32"/>
          <w:rtl/>
        </w:rPr>
        <w:t>)</w:t>
      </w:r>
      <w:proofErr w:type="spellEnd"/>
      <w:r w:rsidRPr="0031102A">
        <w:rPr>
          <w:rFonts w:ascii="Sakkal Majalla" w:hAnsi="Sakkal Majalla" w:cs="Sakkal Majalla"/>
          <w:sz w:val="32"/>
          <w:szCs w:val="32"/>
        </w:rPr>
        <w:t xml:space="preserve"> </w:t>
      </w:r>
      <w:r w:rsidRPr="0031102A">
        <w:rPr>
          <w:rFonts w:ascii="Sakkal Majalla" w:hAnsi="Sakkal Majalla" w:cs="Sakkal Majalla"/>
          <w:sz w:val="32"/>
          <w:szCs w:val="32"/>
          <w:rtl/>
        </w:rPr>
        <w:t>من إجمالي الصفقات العمومية وفقاً للتقرير السنوي لأنشطة اللجنة لعام 2025</w:t>
      </w:r>
      <w:r w:rsidRPr="0031102A">
        <w:rPr>
          <w:rFonts w:ascii="Sakkal Majalla" w:hAnsi="Sakkal Majalla" w:cs="Sakkal Majalla"/>
          <w:sz w:val="32"/>
          <w:szCs w:val="32"/>
        </w:rPr>
        <w:t>.</w:t>
      </w:r>
    </w:p>
    <w:p w:rsidR="00E20F9D" w:rsidRDefault="00E20F9D" w:rsidP="00394AD3">
      <w:pPr>
        <w:pStyle w:val="Titre4"/>
        <w:bidi/>
        <w:rPr>
          <w:rFonts w:ascii="Sakkal Majalla" w:hAnsi="Sakkal Majalla" w:cs="Sakkal Majalla"/>
          <w:sz w:val="40"/>
          <w:szCs w:val="40"/>
          <w:rtl/>
        </w:rPr>
      </w:pPr>
    </w:p>
    <w:p w:rsidR="00394AD3" w:rsidRPr="00394AD3" w:rsidRDefault="00394AD3" w:rsidP="00E20F9D">
      <w:pPr>
        <w:pStyle w:val="Titre4"/>
        <w:bidi/>
        <w:rPr>
          <w:rFonts w:ascii="Sakkal Majalla" w:hAnsi="Sakkal Majalla" w:cs="Sakkal Majalla"/>
          <w:sz w:val="40"/>
          <w:szCs w:val="40"/>
        </w:rPr>
      </w:pPr>
      <w:r w:rsidRPr="00394AD3">
        <w:rPr>
          <w:rFonts w:ascii="Sakkal Majalla" w:hAnsi="Sakkal Majalla" w:cs="Sakkal Majalla"/>
          <w:sz w:val="40"/>
          <w:szCs w:val="40"/>
          <w:rtl/>
        </w:rPr>
        <w:t>توزيع الصفقات حسب إجراءات الإبرام وطرق البحث عن الصفقات المعتمدة من قبل اللجنة الوطنية</w:t>
      </w:r>
      <w:r w:rsidRPr="00394AD3">
        <w:rPr>
          <w:rFonts w:ascii="Sakkal Majalla" w:hAnsi="Sakkal Majalla" w:cs="Sakkal Majalla"/>
          <w:sz w:val="40"/>
          <w:szCs w:val="40"/>
        </w:rPr>
        <w:t xml:space="preserve"> (CNMP)</w:t>
      </w:r>
    </w:p>
    <w:p w:rsidR="00394AD3" w:rsidRPr="00394AD3" w:rsidRDefault="00394AD3" w:rsidP="00394AD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>الجدول رقم 3</w:t>
      </w:r>
    </w:p>
    <w:tbl>
      <w:tblPr>
        <w:tblpPr w:leftFromText="141" w:rightFromText="141" w:vertAnchor="text" w:horzAnchor="margin" w:tblpXSpec="right" w:tblpY="100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43"/>
        <w:gridCol w:w="1937"/>
        <w:gridCol w:w="1385"/>
        <w:gridCol w:w="1281"/>
        <w:gridCol w:w="3022"/>
      </w:tblGrid>
      <w:tr w:rsidR="00746B4A" w:rsidRPr="00D2444D" w:rsidTr="00746B4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rStyle w:val="lev"/>
                <w:sz w:val="28"/>
                <w:szCs w:val="28"/>
                <w:rtl/>
              </w:rPr>
              <w:t>نسبة المبلغ</w:t>
            </w:r>
            <w:r w:rsidRPr="00D2444D">
              <w:rPr>
                <w:rStyle w:val="lev"/>
                <w:sz w:val="28"/>
                <w:szCs w:val="28"/>
              </w:rPr>
              <w:t xml:space="preserve"> (%)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rStyle w:val="lev"/>
                <w:sz w:val="28"/>
                <w:szCs w:val="28"/>
                <w:rtl/>
              </w:rPr>
              <w:t>المبلغ بالفرنك الجيبوتي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rStyle w:val="lev"/>
                <w:sz w:val="28"/>
                <w:szCs w:val="28"/>
                <w:rtl/>
              </w:rPr>
              <w:t>نسبة العدد</w:t>
            </w:r>
            <w:r w:rsidRPr="00D2444D">
              <w:rPr>
                <w:rStyle w:val="lev"/>
                <w:sz w:val="28"/>
                <w:szCs w:val="28"/>
              </w:rPr>
              <w:t xml:space="preserve"> (%)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rStyle w:val="lev"/>
                <w:sz w:val="28"/>
                <w:szCs w:val="28"/>
                <w:rtl/>
              </w:rPr>
              <w:t>عدد الصفقات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D2444D">
              <w:rPr>
                <w:rStyle w:val="lev"/>
                <w:sz w:val="28"/>
                <w:szCs w:val="28"/>
                <w:rtl/>
              </w:rPr>
              <w:t>طريقة</w:t>
            </w:r>
            <w:proofErr w:type="gramEnd"/>
            <w:r w:rsidRPr="00D2444D">
              <w:rPr>
                <w:rStyle w:val="lev"/>
                <w:sz w:val="28"/>
                <w:szCs w:val="28"/>
                <w:rtl/>
              </w:rPr>
              <w:t xml:space="preserve"> الإبرام</w:t>
            </w:r>
          </w:p>
        </w:tc>
      </w:tr>
      <w:tr w:rsidR="00746B4A" w:rsidRPr="00D2444D" w:rsidTr="00746B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5.24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  <w:proofErr w:type="gramStart"/>
            <w:r w:rsidRPr="00D2444D">
              <w:rPr>
                <w:sz w:val="28"/>
                <w:szCs w:val="28"/>
              </w:rPr>
              <w:t>,497,602,541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13.3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D2444D">
              <w:rPr>
                <w:sz w:val="28"/>
                <w:szCs w:val="28"/>
                <w:rtl/>
              </w:rPr>
              <w:t>ملحق</w:t>
            </w:r>
            <w:proofErr w:type="gramEnd"/>
            <w:r w:rsidRPr="00D2444D">
              <w:rPr>
                <w:sz w:val="28"/>
                <w:szCs w:val="28"/>
              </w:rPr>
              <w:t xml:space="preserve"> (Avenant)</w:t>
            </w:r>
          </w:p>
        </w:tc>
      </w:tr>
      <w:tr w:rsidR="00746B4A" w:rsidRPr="00D2444D" w:rsidTr="00746B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0.9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257</w:t>
            </w:r>
            <w:proofErr w:type="gramStart"/>
            <w:r w:rsidRPr="00D2444D">
              <w:rPr>
                <w:sz w:val="28"/>
                <w:szCs w:val="28"/>
              </w:rPr>
              <w:t>,132,175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8.15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D2444D">
              <w:rPr>
                <w:sz w:val="28"/>
                <w:szCs w:val="28"/>
                <w:rtl/>
              </w:rPr>
              <w:t>مستشار</w:t>
            </w:r>
            <w:proofErr w:type="gramEnd"/>
            <w:r w:rsidRPr="00D2444D">
              <w:rPr>
                <w:sz w:val="28"/>
                <w:szCs w:val="28"/>
                <w:rtl/>
              </w:rPr>
              <w:t xml:space="preserve"> فردي</w:t>
            </w:r>
          </w:p>
        </w:tc>
      </w:tr>
      <w:tr w:rsidR="00746B4A" w:rsidRPr="00D2444D" w:rsidTr="00746B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0.54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154</w:t>
            </w:r>
            <w:proofErr w:type="gramStart"/>
            <w:r w:rsidRPr="00D2444D">
              <w:rPr>
                <w:sz w:val="28"/>
                <w:szCs w:val="28"/>
              </w:rPr>
              <w:t>,428,777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3.43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طلب عروض أسعار</w:t>
            </w:r>
          </w:p>
        </w:tc>
      </w:tr>
      <w:tr w:rsidR="00746B4A" w:rsidRPr="00D2444D" w:rsidTr="00746B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34.47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9</w:t>
            </w:r>
            <w:proofErr w:type="gramStart"/>
            <w:r w:rsidRPr="00D2444D">
              <w:rPr>
                <w:sz w:val="28"/>
                <w:szCs w:val="28"/>
              </w:rPr>
              <w:t>,847,678,813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12.45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صفقة ع</w:t>
            </w:r>
            <w:r>
              <w:rPr>
                <w:rFonts w:hint="cs"/>
                <w:sz w:val="28"/>
                <w:szCs w:val="28"/>
                <w:rtl/>
              </w:rPr>
              <w:t>ام</w:t>
            </w:r>
            <w:r w:rsidRPr="00D2444D">
              <w:rPr>
                <w:sz w:val="28"/>
                <w:szCs w:val="28"/>
                <w:rtl/>
              </w:rPr>
              <w:t xml:space="preserve">ة </w:t>
            </w:r>
            <w:proofErr w:type="spellStart"/>
            <w:r w:rsidRPr="00D2444D">
              <w:rPr>
                <w:sz w:val="28"/>
                <w:szCs w:val="28"/>
                <w:rtl/>
              </w:rPr>
              <w:t>-</w:t>
            </w:r>
            <w:proofErr w:type="spellEnd"/>
            <w:r w:rsidRPr="00D2444D">
              <w:rPr>
                <w:sz w:val="28"/>
                <w:szCs w:val="28"/>
                <w:rtl/>
              </w:rPr>
              <w:t xml:space="preserve"> مناقصة على مرحلتين</w:t>
            </w:r>
          </w:p>
        </w:tc>
      </w:tr>
      <w:tr w:rsidR="00746B4A" w:rsidRPr="00D2444D" w:rsidTr="00746B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26.92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7</w:t>
            </w:r>
            <w:proofErr w:type="gramStart"/>
            <w:r w:rsidRPr="00D2444D">
              <w:rPr>
                <w:sz w:val="28"/>
                <w:szCs w:val="28"/>
              </w:rPr>
              <w:t>,688,614,556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25.75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صفقة ع</w:t>
            </w:r>
            <w:r>
              <w:rPr>
                <w:rFonts w:hint="cs"/>
                <w:sz w:val="28"/>
                <w:szCs w:val="28"/>
                <w:rtl/>
              </w:rPr>
              <w:t>ام</w:t>
            </w:r>
            <w:r w:rsidRPr="00D2444D">
              <w:rPr>
                <w:sz w:val="28"/>
                <w:szCs w:val="28"/>
                <w:rtl/>
              </w:rPr>
              <w:t xml:space="preserve">ة </w:t>
            </w:r>
            <w:proofErr w:type="spellStart"/>
            <w:r w:rsidRPr="00D2444D">
              <w:rPr>
                <w:sz w:val="28"/>
                <w:szCs w:val="28"/>
                <w:rtl/>
              </w:rPr>
              <w:t>-</w:t>
            </w:r>
            <w:proofErr w:type="spellEnd"/>
            <w:r w:rsidRPr="00D2444D">
              <w:rPr>
                <w:sz w:val="28"/>
                <w:szCs w:val="28"/>
                <w:rtl/>
              </w:rPr>
              <w:t xml:space="preserve"> مناقصة مفتوحة</w:t>
            </w:r>
          </w:p>
        </w:tc>
      </w:tr>
      <w:tr w:rsidR="00746B4A" w:rsidRPr="00D2444D" w:rsidTr="00746B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31.93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9</w:t>
            </w:r>
            <w:proofErr w:type="gramStart"/>
            <w:r w:rsidRPr="00D2444D">
              <w:rPr>
                <w:sz w:val="28"/>
                <w:szCs w:val="28"/>
              </w:rPr>
              <w:t>,120,361,872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36.91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صفقة ع</w:t>
            </w:r>
            <w:r>
              <w:rPr>
                <w:rFonts w:hint="cs"/>
                <w:sz w:val="28"/>
                <w:szCs w:val="28"/>
                <w:rtl/>
              </w:rPr>
              <w:t>ام</w:t>
            </w:r>
            <w:r w:rsidRPr="00D2444D">
              <w:rPr>
                <w:sz w:val="28"/>
                <w:szCs w:val="28"/>
                <w:rtl/>
              </w:rPr>
              <w:t xml:space="preserve">ة </w:t>
            </w:r>
            <w:proofErr w:type="spellStart"/>
            <w:r w:rsidRPr="00D2444D">
              <w:rPr>
                <w:sz w:val="28"/>
                <w:szCs w:val="28"/>
                <w:rtl/>
              </w:rPr>
              <w:t>-</w:t>
            </w:r>
            <w:proofErr w:type="spellEnd"/>
            <w:r w:rsidRPr="00D2444D">
              <w:rPr>
                <w:sz w:val="28"/>
                <w:szCs w:val="28"/>
                <w:rtl/>
              </w:rPr>
              <w:t xml:space="preserve"> اتفاق مباشر (بالتراضي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)</w:t>
            </w:r>
            <w:proofErr w:type="spellEnd"/>
          </w:p>
        </w:tc>
      </w:tr>
      <w:tr w:rsidR="00746B4A" w:rsidRPr="00D2444D" w:rsidTr="00746B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b/>
                <w:bCs/>
                <w:sz w:val="28"/>
                <w:szCs w:val="28"/>
              </w:rPr>
              <w:t>28</w:t>
            </w:r>
            <w:proofErr w:type="gramStart"/>
            <w:r w:rsidRPr="00D2444D">
              <w:rPr>
                <w:b/>
                <w:bCs/>
                <w:sz w:val="28"/>
                <w:szCs w:val="28"/>
              </w:rPr>
              <w:t>,565,818,733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r w:rsidRPr="00D2444D">
              <w:rPr>
                <w:b/>
                <w:bCs/>
                <w:sz w:val="28"/>
                <w:szCs w:val="28"/>
              </w:rPr>
              <w:t>233</w:t>
            </w:r>
          </w:p>
        </w:tc>
        <w:tc>
          <w:tcPr>
            <w:tcW w:w="0" w:type="auto"/>
            <w:vAlign w:val="center"/>
            <w:hideMark/>
          </w:tcPr>
          <w:p w:rsidR="00746B4A" w:rsidRPr="00D2444D" w:rsidRDefault="00746B4A" w:rsidP="00746B4A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D2444D">
              <w:rPr>
                <w:b/>
                <w:bCs/>
                <w:sz w:val="28"/>
                <w:szCs w:val="28"/>
                <w:rtl/>
              </w:rPr>
              <w:t>الإجمالي</w:t>
            </w:r>
            <w:proofErr w:type="gramEnd"/>
          </w:p>
        </w:tc>
      </w:tr>
    </w:tbl>
    <w:p w:rsidR="00E82032" w:rsidRDefault="00E82032" w:rsidP="00394AD3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E82032" w:rsidRDefault="00E82032" w:rsidP="00E82032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E82032" w:rsidRDefault="00E82032" w:rsidP="00E82032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E82032" w:rsidRDefault="00E82032" w:rsidP="00E82032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E82032" w:rsidRDefault="00E82032" w:rsidP="00E82032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E82032" w:rsidRDefault="00E82032" w:rsidP="00E82032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E20F9D" w:rsidRDefault="00E20F9D" w:rsidP="00E82032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E20F9D" w:rsidRDefault="00E20F9D" w:rsidP="00E20F9D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E20F9D" w:rsidRDefault="00E20F9D" w:rsidP="00E20F9D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E20F9D" w:rsidRDefault="00E20F9D" w:rsidP="00E20F9D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E20F9D" w:rsidRDefault="00E20F9D" w:rsidP="00E20F9D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394AD3" w:rsidRDefault="00394AD3" w:rsidP="00E20F9D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  <w:r w:rsidRPr="00394AD3">
        <w:rPr>
          <w:rFonts w:ascii="Sakkal Majalla" w:hAnsi="Sakkal Majalla" w:cs="Sakkal Majalla"/>
          <w:sz w:val="32"/>
          <w:szCs w:val="32"/>
          <w:rtl/>
        </w:rPr>
        <w:lastRenderedPageBreak/>
        <w:t xml:space="preserve">وفقاً للرسم البياني رقم </w:t>
      </w:r>
      <w:proofErr w:type="spellStart"/>
      <w:r w:rsidRPr="00394AD3">
        <w:rPr>
          <w:rFonts w:ascii="Sakkal Majalla" w:hAnsi="Sakkal Majalla" w:cs="Sakkal Majalla"/>
          <w:sz w:val="32"/>
          <w:szCs w:val="32"/>
          <w:rtl/>
        </w:rPr>
        <w:t>1،</w:t>
      </w:r>
      <w:proofErr w:type="spellEnd"/>
      <w:r w:rsidRPr="00394AD3">
        <w:rPr>
          <w:rFonts w:ascii="Sakkal Majalla" w:hAnsi="Sakkal Majalla" w:cs="Sakkal Majalla"/>
          <w:sz w:val="32"/>
          <w:szCs w:val="32"/>
          <w:rtl/>
        </w:rPr>
        <w:t xml:space="preserve"> فإن غالبية الصفقات التي تمت عبر إجراء المناقصة الوطنية المفتوحة هي صفقات </w:t>
      </w:r>
      <w:proofErr w:type="spellStart"/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>توريدات</w:t>
      </w:r>
      <w:proofErr w:type="spellEnd"/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وخدمات</w:t>
      </w:r>
      <w:r w:rsidRPr="00394AD3">
        <w:rPr>
          <w:rFonts w:ascii="Sakkal Majalla" w:hAnsi="Sakkal Majalla" w:cs="Sakkal Majalla"/>
          <w:sz w:val="32"/>
          <w:szCs w:val="32"/>
        </w:rPr>
        <w:t>.</w:t>
      </w:r>
    </w:p>
    <w:p w:rsidR="00394AD3" w:rsidRDefault="00972733" w:rsidP="00394AD3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  <w:r w:rsidRPr="00972733">
        <w:rPr>
          <w:rFonts w:ascii="Sakkal Majalla" w:hAnsi="Sakkal Majalla" w:cs="Sakkal Majalla"/>
          <w:noProof/>
          <w:sz w:val="32"/>
          <w:szCs w:val="32"/>
          <w:rtl/>
        </w:rPr>
        <w:drawing>
          <wp:inline distT="0" distB="0" distL="0" distR="0">
            <wp:extent cx="4994384" cy="2791307"/>
            <wp:effectExtent l="19050" t="0" r="15766" b="9043"/>
            <wp:docPr id="14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7C2A00" w:rsidRDefault="007C2A00" w:rsidP="007C2A00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7C2A00" w:rsidRDefault="007C2A00" w:rsidP="007C2A00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394AD3" w:rsidRDefault="0017772E" w:rsidP="00394AD3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  <w:r>
        <w:rPr>
          <w:rFonts w:ascii="Sakkal Majalla" w:hAnsi="Sakkal Majalla" w:cs="Sakkal Majalla" w:hint="cs"/>
          <w:sz w:val="32"/>
          <w:szCs w:val="32"/>
          <w:rtl/>
        </w:rPr>
        <w:t xml:space="preserve">                       </w:t>
      </w:r>
      <w:r w:rsidR="00394AD3" w:rsidRPr="00394AD3">
        <w:rPr>
          <w:rFonts w:ascii="Sakkal Majalla" w:hAnsi="Sakkal Majalla" w:cs="Sakkal Majalla"/>
          <w:noProof/>
          <w:sz w:val="32"/>
          <w:szCs w:val="32"/>
          <w:rtl/>
        </w:rPr>
        <w:drawing>
          <wp:inline distT="0" distB="0" distL="0" distR="0">
            <wp:extent cx="4607472" cy="3605048"/>
            <wp:effectExtent l="19050" t="0" r="21678" b="0"/>
            <wp:docPr id="1073741826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394AD3" w:rsidRDefault="00394AD3" w:rsidP="00394AD3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931709" w:rsidRPr="00394AD3" w:rsidRDefault="00931709" w:rsidP="00931709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</w:rPr>
      </w:pPr>
    </w:p>
    <w:p w:rsidR="00394AD3" w:rsidRPr="007C2A00" w:rsidRDefault="007C2A00" w:rsidP="00394AD3">
      <w:pPr>
        <w:pStyle w:val="Titre3"/>
        <w:bidi/>
        <w:rPr>
          <w:rFonts w:ascii="Sakkal Majalla" w:hAnsi="Sakkal Majalla" w:cs="Sakkal Majalla"/>
          <w:color w:val="0070C0"/>
          <w:sz w:val="40"/>
          <w:szCs w:val="40"/>
        </w:rPr>
      </w:pPr>
      <w:r w:rsidRPr="007C2A00">
        <w:rPr>
          <w:rFonts w:ascii="Sakkal Majalla" w:hAnsi="Sakkal Majalla" w:cs="Sakkal Majalla" w:hint="cs"/>
          <w:color w:val="0070C0"/>
          <w:sz w:val="40"/>
          <w:szCs w:val="40"/>
          <w:rtl/>
        </w:rPr>
        <w:lastRenderedPageBreak/>
        <w:t xml:space="preserve">                       </w:t>
      </w:r>
      <w:r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    </w:t>
      </w:r>
      <w:r w:rsidRPr="007C2A00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     </w:t>
      </w:r>
      <w:proofErr w:type="spellStart"/>
      <w:r w:rsidR="00B56EF0">
        <w:rPr>
          <w:rFonts w:ascii="Sakkal Majalla" w:hAnsi="Sakkal Majalla" w:cs="Sakkal Majalla"/>
          <w:color w:val="0070C0"/>
          <w:sz w:val="40"/>
          <w:szCs w:val="40"/>
          <w:rtl/>
        </w:rPr>
        <w:t>ثالثاً:</w:t>
      </w:r>
      <w:proofErr w:type="spellEnd"/>
      <w:r w:rsidR="00B56EF0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توزيع الصفقات الع</w:t>
      </w:r>
      <w:r w:rsidR="00B56EF0">
        <w:rPr>
          <w:rFonts w:ascii="Sakkal Majalla" w:hAnsi="Sakkal Majalla" w:cs="Sakkal Majalla" w:hint="cs"/>
          <w:color w:val="0070C0"/>
          <w:sz w:val="40"/>
          <w:szCs w:val="40"/>
          <w:rtl/>
        </w:rPr>
        <w:t>ام</w:t>
      </w:r>
      <w:r w:rsidR="00394AD3" w:rsidRPr="007C2A00">
        <w:rPr>
          <w:rFonts w:ascii="Sakkal Majalla" w:hAnsi="Sakkal Majalla" w:cs="Sakkal Majalla"/>
          <w:color w:val="0070C0"/>
          <w:sz w:val="40"/>
          <w:szCs w:val="40"/>
          <w:rtl/>
        </w:rPr>
        <w:t>ة حسب مصدر التمويل</w:t>
      </w:r>
    </w:p>
    <w:tbl>
      <w:tblPr>
        <w:tblW w:w="0" w:type="auto"/>
        <w:tblCellSpacing w:w="15" w:type="dxa"/>
        <w:tblInd w:w="20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43"/>
        <w:gridCol w:w="1937"/>
        <w:gridCol w:w="1385"/>
        <w:gridCol w:w="1281"/>
        <w:gridCol w:w="1530"/>
      </w:tblGrid>
      <w:tr w:rsidR="00394AD3" w:rsidRPr="00D2444D" w:rsidTr="002367B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rStyle w:val="lev"/>
                <w:sz w:val="28"/>
                <w:szCs w:val="28"/>
                <w:rtl/>
              </w:rPr>
              <w:t>نسبة المبلغ</w:t>
            </w:r>
            <w:r w:rsidRPr="00D2444D">
              <w:rPr>
                <w:rStyle w:val="lev"/>
                <w:sz w:val="28"/>
                <w:szCs w:val="28"/>
              </w:rPr>
              <w:t xml:space="preserve"> (%)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rStyle w:val="lev"/>
                <w:sz w:val="28"/>
                <w:szCs w:val="28"/>
                <w:rtl/>
              </w:rPr>
              <w:t>المبلغ بالفرنك الجيبوتي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rStyle w:val="lev"/>
                <w:sz w:val="28"/>
                <w:szCs w:val="28"/>
                <w:rtl/>
              </w:rPr>
              <w:t>نسبة العدد</w:t>
            </w:r>
            <w:r w:rsidRPr="00D2444D">
              <w:rPr>
                <w:rStyle w:val="lev"/>
                <w:sz w:val="28"/>
                <w:szCs w:val="28"/>
              </w:rPr>
              <w:t xml:space="preserve"> (%)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rStyle w:val="lev"/>
                <w:sz w:val="28"/>
                <w:szCs w:val="28"/>
                <w:rtl/>
              </w:rPr>
              <w:t>عدد الصفقات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rStyle w:val="lev"/>
                <w:sz w:val="28"/>
                <w:szCs w:val="28"/>
                <w:rtl/>
              </w:rPr>
              <w:t>نوع التمويل</w:t>
            </w:r>
          </w:p>
        </w:tc>
      </w:tr>
      <w:tr w:rsidR="00394AD3" w:rsidRPr="00D2444D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22.85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6</w:t>
            </w:r>
            <w:proofErr w:type="gramStart"/>
            <w:r w:rsidRPr="00D2444D">
              <w:rPr>
                <w:sz w:val="28"/>
                <w:szCs w:val="28"/>
              </w:rPr>
              <w:t>,526,951,428.00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27.04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الميزانية الوطنية</w:t>
            </w:r>
          </w:p>
        </w:tc>
      </w:tr>
      <w:tr w:rsidR="00394AD3" w:rsidRPr="00D2444D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12.88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</w:t>
            </w:r>
            <w:proofErr w:type="gramStart"/>
            <w:r w:rsidRPr="00D2444D">
              <w:rPr>
                <w:sz w:val="28"/>
                <w:szCs w:val="28"/>
              </w:rPr>
              <w:t>,679,971,620.00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16.31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proofErr w:type="gramStart"/>
            <w:r w:rsidRPr="00D2444D">
              <w:rPr>
                <w:sz w:val="28"/>
                <w:szCs w:val="28"/>
                <w:rtl/>
              </w:rPr>
              <w:t>منحة</w:t>
            </w:r>
            <w:proofErr w:type="gramEnd"/>
          </w:p>
        </w:tc>
      </w:tr>
      <w:tr w:rsidR="00394AD3" w:rsidRPr="00D2444D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14.87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4</w:t>
            </w:r>
            <w:proofErr w:type="gramStart"/>
            <w:r w:rsidRPr="00D2444D">
              <w:rPr>
                <w:sz w:val="28"/>
                <w:szCs w:val="28"/>
              </w:rPr>
              <w:t>,248,810,555.00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12.45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proofErr w:type="gramStart"/>
            <w:r w:rsidRPr="00D2444D">
              <w:rPr>
                <w:sz w:val="28"/>
                <w:szCs w:val="28"/>
                <w:rtl/>
              </w:rPr>
              <w:t>تمويل</w:t>
            </w:r>
            <w:proofErr w:type="gramEnd"/>
            <w:r w:rsidRPr="00D2444D">
              <w:rPr>
                <w:sz w:val="28"/>
                <w:szCs w:val="28"/>
                <w:rtl/>
              </w:rPr>
              <w:t xml:space="preserve"> ذاتي</w:t>
            </w:r>
          </w:p>
        </w:tc>
      </w:tr>
      <w:tr w:rsidR="00394AD3" w:rsidRPr="00D2444D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0.13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36</w:t>
            </w:r>
            <w:proofErr w:type="gramStart"/>
            <w:r w:rsidRPr="00D2444D">
              <w:rPr>
                <w:sz w:val="28"/>
                <w:szCs w:val="28"/>
              </w:rPr>
              <w:t>,065,033.00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proofErr w:type="gramStart"/>
            <w:r w:rsidRPr="00D2444D">
              <w:rPr>
                <w:sz w:val="28"/>
                <w:szCs w:val="28"/>
                <w:rtl/>
              </w:rPr>
              <w:t>منحة</w:t>
            </w:r>
            <w:proofErr w:type="gramEnd"/>
            <w:r w:rsidRPr="00D2444D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D2444D">
              <w:rPr>
                <w:sz w:val="28"/>
                <w:szCs w:val="28"/>
                <w:rtl/>
              </w:rPr>
              <w:t>/</w:t>
            </w:r>
            <w:proofErr w:type="spellEnd"/>
            <w:r w:rsidRPr="00D2444D">
              <w:rPr>
                <w:sz w:val="28"/>
                <w:szCs w:val="28"/>
                <w:rtl/>
              </w:rPr>
              <w:t xml:space="preserve"> تمويل ذاتي</w:t>
            </w:r>
          </w:p>
        </w:tc>
      </w:tr>
      <w:tr w:rsidR="00394AD3" w:rsidRPr="00D2444D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49.27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14</w:t>
            </w:r>
            <w:proofErr w:type="gramStart"/>
            <w:r w:rsidRPr="00D2444D">
              <w:rPr>
                <w:sz w:val="28"/>
                <w:szCs w:val="28"/>
              </w:rPr>
              <w:t>,074,020,097.00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43.78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</w:rPr>
              <w:t>102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sz w:val="28"/>
                <w:szCs w:val="28"/>
                <w:rtl/>
              </w:rPr>
              <w:t>قرض</w:t>
            </w:r>
          </w:p>
        </w:tc>
      </w:tr>
      <w:tr w:rsidR="00394AD3" w:rsidRPr="00D2444D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b/>
                <w:bCs/>
                <w:sz w:val="28"/>
                <w:szCs w:val="28"/>
              </w:rPr>
              <w:t>28</w:t>
            </w:r>
            <w:proofErr w:type="gramStart"/>
            <w:r w:rsidRPr="00D2444D">
              <w:rPr>
                <w:b/>
                <w:bCs/>
                <w:sz w:val="28"/>
                <w:szCs w:val="28"/>
              </w:rPr>
              <w:t>,565,818,733.00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D2444D">
              <w:rPr>
                <w:b/>
                <w:bCs/>
                <w:sz w:val="28"/>
                <w:szCs w:val="28"/>
              </w:rPr>
              <w:t>233</w:t>
            </w:r>
          </w:p>
        </w:tc>
        <w:tc>
          <w:tcPr>
            <w:tcW w:w="0" w:type="auto"/>
            <w:vAlign w:val="center"/>
            <w:hideMark/>
          </w:tcPr>
          <w:p w:rsidR="00394AD3" w:rsidRPr="00D2444D" w:rsidRDefault="00394AD3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proofErr w:type="gramStart"/>
            <w:r w:rsidRPr="00D2444D">
              <w:rPr>
                <w:b/>
                <w:bCs/>
                <w:sz w:val="28"/>
                <w:szCs w:val="28"/>
                <w:rtl/>
              </w:rPr>
              <w:t>الإجمالي</w:t>
            </w:r>
            <w:proofErr w:type="gramEnd"/>
          </w:p>
        </w:tc>
      </w:tr>
    </w:tbl>
    <w:p w:rsidR="00E20F9D" w:rsidRDefault="00E20F9D" w:rsidP="00746B4A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  <w:rtl/>
        </w:rPr>
      </w:pPr>
    </w:p>
    <w:p w:rsidR="00394AD3" w:rsidRPr="00394AD3" w:rsidRDefault="00394AD3" w:rsidP="00E20F9D">
      <w:pPr>
        <w:pStyle w:val="NormalWeb"/>
        <w:bidi/>
        <w:spacing w:after="0" w:afterAutospacing="0"/>
        <w:rPr>
          <w:rFonts w:ascii="Sakkal Majalla" w:hAnsi="Sakkal Majalla" w:cs="Sakkal Majalla"/>
          <w:sz w:val="32"/>
          <w:szCs w:val="32"/>
        </w:rPr>
      </w:pPr>
      <w:proofErr w:type="gramStart"/>
      <w:r w:rsidRPr="00394AD3">
        <w:rPr>
          <w:rFonts w:ascii="Sakkal Majalla" w:hAnsi="Sakkal Majalla" w:cs="Sakkal Majalla"/>
          <w:sz w:val="32"/>
          <w:szCs w:val="32"/>
          <w:rtl/>
        </w:rPr>
        <w:t>يوضح</w:t>
      </w:r>
      <w:proofErr w:type="gramEnd"/>
      <w:r w:rsidRPr="00394AD3">
        <w:rPr>
          <w:rFonts w:ascii="Sakkal Majalla" w:hAnsi="Sakkal Majalla" w:cs="Sakkal Majalla"/>
          <w:sz w:val="32"/>
          <w:szCs w:val="32"/>
          <w:rtl/>
        </w:rPr>
        <w:t xml:space="preserve"> الجدول أعلاه أن </w:t>
      </w:r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>اثنتين وتسعين (92</w:t>
      </w:r>
      <w:proofErr w:type="spellStart"/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>)</w:t>
      </w:r>
      <w:proofErr w:type="spellEnd"/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proofErr w:type="spellStart"/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>صفقة</w:t>
      </w:r>
      <w:r w:rsidRPr="00394AD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394AD3">
        <w:rPr>
          <w:rFonts w:ascii="Sakkal Majalla" w:hAnsi="Sakkal Majalla" w:cs="Sakkal Majalla"/>
          <w:sz w:val="32"/>
          <w:szCs w:val="32"/>
          <w:rtl/>
        </w:rPr>
        <w:t xml:space="preserve"> أي ما يعادل </w:t>
      </w:r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>تسعة وثلاثين فاصلة اثنين وأربعين بالمائة (39.42</w:t>
      </w:r>
      <w:r w:rsidRPr="00394AD3">
        <w:rPr>
          <w:rFonts w:ascii="Sakkal Majalla" w:hAnsi="Sakkal Majalla" w:cs="Sakkal Majalla"/>
          <w:b/>
          <w:bCs/>
          <w:sz w:val="32"/>
          <w:szCs w:val="32"/>
        </w:rPr>
        <w:t>%</w:t>
      </w:r>
      <w:proofErr w:type="spellStart"/>
      <w:r w:rsidR="00746B4A">
        <w:rPr>
          <w:rFonts w:ascii="Sakkal Majalla" w:hAnsi="Sakkal Majalla" w:cs="Sakkal Majalla" w:hint="cs"/>
          <w:b/>
          <w:bCs/>
          <w:sz w:val="32"/>
          <w:szCs w:val="32"/>
          <w:rtl/>
        </w:rPr>
        <w:t>)</w:t>
      </w:r>
      <w:proofErr w:type="spellEnd"/>
      <w:r w:rsidRPr="00394AD3">
        <w:rPr>
          <w:rFonts w:ascii="Sakkal Majalla" w:hAnsi="Sakkal Majalla" w:cs="Sakkal Majalla"/>
          <w:sz w:val="32"/>
          <w:szCs w:val="32"/>
        </w:rPr>
        <w:t xml:space="preserve"> </w:t>
      </w:r>
      <w:proofErr w:type="gramStart"/>
      <w:r w:rsidRPr="00394AD3">
        <w:rPr>
          <w:rFonts w:ascii="Sakkal Majalla" w:hAnsi="Sakkal Majalla" w:cs="Sakkal Majalla"/>
          <w:sz w:val="32"/>
          <w:szCs w:val="32"/>
          <w:rtl/>
        </w:rPr>
        <w:t>من</w:t>
      </w:r>
      <w:proofErr w:type="gramEnd"/>
      <w:r w:rsidRPr="00394AD3">
        <w:rPr>
          <w:rFonts w:ascii="Sakkal Majalla" w:hAnsi="Sakkal Majalla" w:cs="Sakkal Majalla"/>
          <w:sz w:val="32"/>
          <w:szCs w:val="32"/>
          <w:rtl/>
        </w:rPr>
        <w:t xml:space="preserve"> العدد الإجمالي </w:t>
      </w:r>
      <w:proofErr w:type="spellStart"/>
      <w:r w:rsidRPr="00394AD3">
        <w:rPr>
          <w:rFonts w:ascii="Sakkal Majalla" w:hAnsi="Sakkal Majalla" w:cs="Sakkal Majalla"/>
          <w:sz w:val="32"/>
          <w:szCs w:val="32"/>
          <w:rtl/>
        </w:rPr>
        <w:t>للصفقات،</w:t>
      </w:r>
      <w:proofErr w:type="spellEnd"/>
      <w:r w:rsidRPr="00394AD3">
        <w:rPr>
          <w:rFonts w:ascii="Sakkal Majalla" w:hAnsi="Sakkal Majalla" w:cs="Sakkal Majalla"/>
          <w:sz w:val="32"/>
          <w:szCs w:val="32"/>
          <w:rtl/>
        </w:rPr>
        <w:t xml:space="preserve"> ممولة من الميزانية الوطنية والتمويل الذاتي</w:t>
      </w:r>
      <w:r w:rsidRPr="00394AD3">
        <w:rPr>
          <w:rFonts w:ascii="Sakkal Majalla" w:hAnsi="Sakkal Majalla" w:cs="Sakkal Majalla"/>
          <w:sz w:val="32"/>
          <w:szCs w:val="32"/>
        </w:rPr>
        <w:t>.</w:t>
      </w:r>
    </w:p>
    <w:p w:rsidR="00394AD3" w:rsidRPr="00394AD3" w:rsidRDefault="00394AD3" w:rsidP="00746B4A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394AD3">
        <w:rPr>
          <w:rFonts w:ascii="Sakkal Majalla" w:hAnsi="Sakkal Majalla" w:cs="Sakkal Majalla"/>
          <w:sz w:val="32"/>
          <w:szCs w:val="32"/>
          <w:rtl/>
        </w:rPr>
        <w:t xml:space="preserve">بينما بلغت الصفقات الممولة </w:t>
      </w:r>
      <w:proofErr w:type="gramStart"/>
      <w:r w:rsidRPr="00394AD3">
        <w:rPr>
          <w:rFonts w:ascii="Sakkal Majalla" w:hAnsi="Sakkal Majalla" w:cs="Sakkal Majalla"/>
          <w:sz w:val="32"/>
          <w:szCs w:val="32"/>
          <w:rtl/>
        </w:rPr>
        <w:t>خارجياً</w:t>
      </w:r>
      <w:proofErr w:type="gramEnd"/>
      <w:r w:rsidRPr="00394AD3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>مائة وإحدى وأربعين (141</w:t>
      </w:r>
      <w:proofErr w:type="spellStart"/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>)</w:t>
      </w:r>
      <w:proofErr w:type="spellEnd"/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proofErr w:type="spellStart"/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>صفقة</w:t>
      </w:r>
      <w:r w:rsidRPr="00394AD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394AD3">
        <w:rPr>
          <w:rFonts w:ascii="Sakkal Majalla" w:hAnsi="Sakkal Majalla" w:cs="Sakkal Majalla"/>
          <w:sz w:val="32"/>
          <w:szCs w:val="32"/>
          <w:rtl/>
        </w:rPr>
        <w:t xml:space="preserve"> أي ما يعادل </w:t>
      </w:r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>ستين فاصلة اثنين وخمسين بالمائة (60.52</w:t>
      </w:r>
      <w:r w:rsidRPr="00394AD3">
        <w:rPr>
          <w:rFonts w:ascii="Sakkal Majalla" w:hAnsi="Sakkal Majalla" w:cs="Sakkal Majalla"/>
          <w:b/>
          <w:bCs/>
          <w:sz w:val="32"/>
          <w:szCs w:val="32"/>
        </w:rPr>
        <w:t>%</w:t>
      </w:r>
      <w:proofErr w:type="spellStart"/>
      <w:r w:rsidR="00746B4A">
        <w:rPr>
          <w:rFonts w:ascii="Sakkal Majalla" w:hAnsi="Sakkal Majalla" w:cs="Sakkal Majalla" w:hint="cs"/>
          <w:b/>
          <w:bCs/>
          <w:sz w:val="32"/>
          <w:szCs w:val="32"/>
          <w:rtl/>
        </w:rPr>
        <w:t>)</w:t>
      </w:r>
      <w:proofErr w:type="spellEnd"/>
      <w:r w:rsidRPr="00394AD3">
        <w:rPr>
          <w:rFonts w:ascii="Sakkal Majalla" w:hAnsi="Sakkal Majalla" w:cs="Sakkal Majalla"/>
          <w:sz w:val="32"/>
          <w:szCs w:val="32"/>
        </w:rPr>
        <w:t xml:space="preserve"> </w:t>
      </w:r>
      <w:proofErr w:type="gramStart"/>
      <w:r w:rsidRPr="00394AD3">
        <w:rPr>
          <w:rFonts w:ascii="Sakkal Majalla" w:hAnsi="Sakkal Majalla" w:cs="Sakkal Majalla"/>
          <w:sz w:val="32"/>
          <w:szCs w:val="32"/>
          <w:rtl/>
        </w:rPr>
        <w:t>من</w:t>
      </w:r>
      <w:proofErr w:type="gramEnd"/>
      <w:r w:rsidRPr="00394AD3">
        <w:rPr>
          <w:rFonts w:ascii="Sakkal Majalla" w:hAnsi="Sakkal Majalla" w:cs="Sakkal Majalla"/>
          <w:sz w:val="32"/>
          <w:szCs w:val="32"/>
          <w:rtl/>
        </w:rPr>
        <w:t xml:space="preserve"> إجمالي عدد الصفقات المعتمدة من قبل اللجنة الوطنية</w:t>
      </w:r>
      <w:r w:rsidRPr="00394AD3">
        <w:rPr>
          <w:rFonts w:ascii="Sakkal Majalla" w:hAnsi="Sakkal Majalla" w:cs="Sakkal Majalla"/>
          <w:sz w:val="32"/>
          <w:szCs w:val="32"/>
        </w:rPr>
        <w:t xml:space="preserve"> (CNMP) </w:t>
      </w:r>
      <w:r w:rsidRPr="00394AD3">
        <w:rPr>
          <w:rFonts w:ascii="Sakkal Majalla" w:hAnsi="Sakkal Majalla" w:cs="Sakkal Majalla"/>
          <w:sz w:val="32"/>
          <w:szCs w:val="32"/>
          <w:rtl/>
        </w:rPr>
        <w:t xml:space="preserve">خلال هذه السنة المالية (وهو ما يمثل </w:t>
      </w:r>
      <w:r w:rsidRPr="00394AD3">
        <w:rPr>
          <w:rFonts w:ascii="Sakkal Majalla" w:hAnsi="Sakkal Majalla" w:cs="Sakkal Majalla"/>
          <w:b/>
          <w:bCs/>
          <w:sz w:val="32"/>
          <w:szCs w:val="32"/>
        </w:rPr>
        <w:t>62.28%</w:t>
      </w:r>
      <w:r w:rsidRPr="00394AD3">
        <w:rPr>
          <w:rFonts w:ascii="Sakkal Majalla" w:hAnsi="Sakkal Majalla" w:cs="Sakkal Majalla"/>
          <w:sz w:val="32"/>
          <w:szCs w:val="32"/>
        </w:rPr>
        <w:t xml:space="preserve"> </w:t>
      </w:r>
      <w:r w:rsidRPr="00394AD3">
        <w:rPr>
          <w:rFonts w:ascii="Sakkal Majalla" w:hAnsi="Sakkal Majalla" w:cs="Sakkal Majalla"/>
          <w:sz w:val="32"/>
          <w:szCs w:val="32"/>
          <w:rtl/>
        </w:rPr>
        <w:t>من القيمة الإجمالية للمبالغ</w:t>
      </w:r>
      <w:proofErr w:type="spellStart"/>
      <w:r w:rsidR="00FF5DAD">
        <w:rPr>
          <w:rFonts w:ascii="Sakkal Majalla" w:hAnsi="Sakkal Majalla" w:cs="Sakkal Majalla" w:hint="cs"/>
          <w:sz w:val="32"/>
          <w:szCs w:val="32"/>
          <w:rtl/>
        </w:rPr>
        <w:t>)</w:t>
      </w:r>
      <w:proofErr w:type="spellEnd"/>
      <w:r w:rsidRPr="00394AD3">
        <w:rPr>
          <w:rFonts w:ascii="Sakkal Majalla" w:hAnsi="Sakkal Majalla" w:cs="Sakkal Majalla"/>
          <w:sz w:val="32"/>
          <w:szCs w:val="32"/>
        </w:rPr>
        <w:t>.</w:t>
      </w:r>
    </w:p>
    <w:p w:rsidR="00B17D52" w:rsidRDefault="00394AD3" w:rsidP="00FF5DAD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394AD3">
        <w:rPr>
          <w:rFonts w:ascii="Sakkal Majalla" w:hAnsi="Sakkal Majalla" w:cs="Sakkal Majalla"/>
          <w:sz w:val="32"/>
          <w:szCs w:val="32"/>
          <w:rtl/>
        </w:rPr>
        <w:t xml:space="preserve">كما تم تمويل </w:t>
      </w:r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>ثمانٍ وثلاثين (38</w:t>
      </w:r>
      <w:proofErr w:type="spellStart"/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>)</w:t>
      </w:r>
      <w:proofErr w:type="spellEnd"/>
      <w:r w:rsidRPr="00394AD3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صفقة</w:t>
      </w:r>
      <w:r w:rsidRPr="00394AD3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="00FF5DAD">
        <w:rPr>
          <w:rFonts w:ascii="Sakkal Majalla" w:hAnsi="Sakkal Majalla" w:cs="Sakkal Majalla" w:hint="cs"/>
          <w:sz w:val="32"/>
          <w:szCs w:val="32"/>
          <w:rtl/>
        </w:rPr>
        <w:t>(</w:t>
      </w:r>
      <w:r w:rsidRPr="00394AD3">
        <w:rPr>
          <w:rFonts w:ascii="Sakkal Majalla" w:hAnsi="Sakkal Majalla" w:cs="Sakkal Majalla"/>
          <w:sz w:val="32"/>
          <w:szCs w:val="32"/>
          <w:rtl/>
        </w:rPr>
        <w:t xml:space="preserve">بنسبة </w:t>
      </w:r>
      <w:r w:rsidRPr="00394AD3">
        <w:rPr>
          <w:rFonts w:ascii="Sakkal Majalla" w:hAnsi="Sakkal Majalla" w:cs="Sakkal Majalla"/>
          <w:b/>
          <w:bCs/>
          <w:sz w:val="32"/>
          <w:szCs w:val="32"/>
        </w:rPr>
        <w:t>16.31%</w:t>
      </w:r>
      <w:r w:rsidRPr="00394AD3">
        <w:rPr>
          <w:rFonts w:ascii="Sakkal Majalla" w:hAnsi="Sakkal Majalla" w:cs="Sakkal Majalla"/>
          <w:sz w:val="32"/>
          <w:szCs w:val="32"/>
        </w:rPr>
        <w:t xml:space="preserve"> </w:t>
      </w:r>
      <w:r w:rsidRPr="00394AD3">
        <w:rPr>
          <w:rFonts w:ascii="Sakkal Majalla" w:hAnsi="Sakkal Majalla" w:cs="Sakkal Majalla"/>
          <w:sz w:val="32"/>
          <w:szCs w:val="32"/>
          <w:rtl/>
        </w:rPr>
        <w:t>من إجمالي عدد الصفقات</w:t>
      </w:r>
      <w:proofErr w:type="spellStart"/>
      <w:r w:rsidRPr="00394AD3">
        <w:rPr>
          <w:rFonts w:ascii="Sakkal Majalla" w:hAnsi="Sakkal Majalla" w:cs="Sakkal Majalla"/>
          <w:sz w:val="32"/>
          <w:szCs w:val="32"/>
          <w:rtl/>
        </w:rPr>
        <w:t>)</w:t>
      </w:r>
      <w:proofErr w:type="spellEnd"/>
      <w:r w:rsidRPr="00394AD3">
        <w:rPr>
          <w:rFonts w:ascii="Sakkal Majalla" w:hAnsi="Sakkal Majalla" w:cs="Sakkal Majalla"/>
          <w:sz w:val="32"/>
          <w:szCs w:val="32"/>
          <w:rtl/>
        </w:rPr>
        <w:t xml:space="preserve"> عن طريق المنح (وهو ما يمثل </w:t>
      </w:r>
      <w:r w:rsidRPr="00394AD3">
        <w:rPr>
          <w:rFonts w:ascii="Sakkal Majalla" w:hAnsi="Sakkal Majalla" w:cs="Sakkal Majalla"/>
          <w:b/>
          <w:bCs/>
          <w:sz w:val="32"/>
          <w:szCs w:val="32"/>
        </w:rPr>
        <w:t>12.88%</w:t>
      </w:r>
      <w:r w:rsidRPr="00394AD3">
        <w:rPr>
          <w:rFonts w:ascii="Sakkal Majalla" w:hAnsi="Sakkal Majalla" w:cs="Sakkal Majalla"/>
          <w:sz w:val="32"/>
          <w:szCs w:val="32"/>
        </w:rPr>
        <w:t xml:space="preserve"> </w:t>
      </w:r>
      <w:r w:rsidRPr="00394AD3">
        <w:rPr>
          <w:rFonts w:ascii="Sakkal Majalla" w:hAnsi="Sakkal Majalla" w:cs="Sakkal Majalla"/>
          <w:sz w:val="32"/>
          <w:szCs w:val="32"/>
          <w:rtl/>
        </w:rPr>
        <w:t>من القيمة الإجمالية</w:t>
      </w:r>
      <w:proofErr w:type="spellStart"/>
      <w:r w:rsidR="00B17D52">
        <w:rPr>
          <w:rFonts w:ascii="Sakkal Majalla" w:hAnsi="Sakkal Majalla" w:cs="Sakkal Majalla" w:hint="cs"/>
          <w:sz w:val="32"/>
          <w:szCs w:val="32"/>
          <w:rtl/>
        </w:rPr>
        <w:t>)</w:t>
      </w:r>
      <w:proofErr w:type="spellEnd"/>
      <w:r w:rsidRPr="00394AD3">
        <w:rPr>
          <w:rFonts w:ascii="Sakkal Majalla" w:hAnsi="Sakkal Majalla" w:cs="Sakkal Majalla"/>
          <w:sz w:val="32"/>
          <w:szCs w:val="32"/>
        </w:rPr>
        <w:t>.</w:t>
      </w:r>
    </w:p>
    <w:p w:rsidR="00062701" w:rsidRDefault="00062701" w:rsidP="00062701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062701" w:rsidRDefault="00062701" w:rsidP="00062701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17772E" w:rsidRDefault="0017772E" w:rsidP="0017772E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062701" w:rsidRDefault="00062701" w:rsidP="00062701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062701" w:rsidRDefault="00062701" w:rsidP="00062701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CF4D8F" w:rsidRPr="00394AD3" w:rsidRDefault="00CF4D8F" w:rsidP="00CF4D8F">
      <w:pPr>
        <w:pStyle w:val="NormalWeb"/>
        <w:bidi/>
        <w:rPr>
          <w:rFonts w:ascii="Sakkal Majalla" w:hAnsi="Sakkal Majalla" w:cs="Sakkal Majalla"/>
          <w:sz w:val="32"/>
          <w:szCs w:val="32"/>
        </w:rPr>
      </w:pPr>
    </w:p>
    <w:p w:rsidR="00CF4D8F" w:rsidRPr="0017772E" w:rsidRDefault="0017772E" w:rsidP="0017772E">
      <w:pPr>
        <w:bidi/>
        <w:jc w:val="left"/>
        <w:rPr>
          <w:sz w:val="96"/>
          <w:szCs w:val="96"/>
          <w:rtl/>
        </w:rPr>
      </w:pPr>
      <w:r>
        <w:rPr>
          <w:rFonts w:hint="cs"/>
          <w:sz w:val="96"/>
          <w:szCs w:val="96"/>
          <w:rtl/>
        </w:rPr>
        <w:t xml:space="preserve">        </w:t>
      </w:r>
      <w:r w:rsidR="00CF4D8F" w:rsidRPr="00CF4D8F">
        <w:rPr>
          <w:noProof/>
          <w:sz w:val="96"/>
          <w:szCs w:val="96"/>
          <w:rtl/>
          <w:lang w:eastAsia="fr-FR"/>
        </w:rPr>
        <w:drawing>
          <wp:inline distT="0" distB="0" distL="0" distR="0">
            <wp:extent cx="4626522" cy="3184635"/>
            <wp:effectExtent l="19050" t="0" r="21678" b="0"/>
            <wp:docPr id="15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>
        <w:rPr>
          <w:sz w:val="96"/>
          <w:szCs w:val="96"/>
          <w:rtl/>
        </w:rPr>
        <w:tab/>
      </w:r>
      <w:r>
        <w:rPr>
          <w:sz w:val="96"/>
          <w:szCs w:val="96"/>
          <w:rtl/>
        </w:rPr>
        <w:tab/>
      </w:r>
      <w:r w:rsidR="00E82032">
        <w:rPr>
          <w:rFonts w:hint="cs"/>
          <w:sz w:val="40"/>
          <w:szCs w:val="40"/>
          <w:rtl/>
        </w:rPr>
        <w:t xml:space="preserve">                      </w:t>
      </w:r>
    </w:p>
    <w:p w:rsidR="0017772E" w:rsidRDefault="00CF4D8F" w:rsidP="00CF4D8F">
      <w:pPr>
        <w:pStyle w:val="Titre2"/>
        <w:tabs>
          <w:tab w:val="left" w:pos="2323"/>
          <w:tab w:val="center" w:pos="5233"/>
        </w:tabs>
        <w:bidi/>
        <w:jc w:val="left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         </w:t>
      </w:r>
      <w:r w:rsidR="00BC3821">
        <w:rPr>
          <w:rFonts w:ascii="Sakkal Majalla" w:hAnsi="Sakkal Majalla" w:cs="Sakkal Majalla" w:hint="cs"/>
          <w:sz w:val="40"/>
          <w:szCs w:val="40"/>
          <w:rtl/>
        </w:rPr>
        <w:t xml:space="preserve">   </w:t>
      </w:r>
      <w:r>
        <w:rPr>
          <w:rFonts w:ascii="Sakkal Majalla" w:hAnsi="Sakkal Majalla" w:cs="Sakkal Majalla" w:hint="cs"/>
          <w:sz w:val="40"/>
          <w:szCs w:val="40"/>
          <w:rtl/>
        </w:rPr>
        <w:t xml:space="preserve">       </w:t>
      </w:r>
      <w:r w:rsidR="0017772E" w:rsidRPr="0017772E">
        <w:rPr>
          <w:rFonts w:ascii="Sakkal Majalla" w:hAnsi="Sakkal Majalla" w:cs="Sakkal Majalla"/>
          <w:noProof/>
          <w:sz w:val="40"/>
          <w:szCs w:val="40"/>
          <w:rtl/>
          <w:lang w:eastAsia="fr-FR"/>
        </w:rPr>
        <w:drawing>
          <wp:inline distT="0" distB="0" distL="0" distR="0">
            <wp:extent cx="4630048" cy="2890345"/>
            <wp:effectExtent l="19050" t="0" r="18152" b="5255"/>
            <wp:docPr id="8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>
        <w:rPr>
          <w:rFonts w:ascii="Sakkal Majalla" w:hAnsi="Sakkal Majalla" w:cs="Sakkal Majalla" w:hint="cs"/>
          <w:sz w:val="40"/>
          <w:szCs w:val="40"/>
          <w:rtl/>
        </w:rPr>
        <w:t xml:space="preserve">                                    </w:t>
      </w:r>
    </w:p>
    <w:p w:rsidR="0017772E" w:rsidRDefault="0017772E" w:rsidP="0017772E">
      <w:pPr>
        <w:pStyle w:val="Titre2"/>
        <w:tabs>
          <w:tab w:val="left" w:pos="2323"/>
          <w:tab w:val="center" w:pos="5233"/>
        </w:tabs>
        <w:bidi/>
        <w:jc w:val="left"/>
        <w:rPr>
          <w:rFonts w:ascii="Sakkal Majalla" w:hAnsi="Sakkal Majalla" w:cs="Sakkal Majalla"/>
          <w:sz w:val="40"/>
          <w:szCs w:val="40"/>
          <w:rtl/>
        </w:rPr>
      </w:pPr>
    </w:p>
    <w:p w:rsidR="0017772E" w:rsidRDefault="0017772E" w:rsidP="0017772E">
      <w:pPr>
        <w:pStyle w:val="Titre2"/>
        <w:tabs>
          <w:tab w:val="left" w:pos="2323"/>
          <w:tab w:val="center" w:pos="5233"/>
        </w:tabs>
        <w:bidi/>
        <w:jc w:val="left"/>
        <w:rPr>
          <w:rFonts w:ascii="Sakkal Majalla" w:hAnsi="Sakkal Majalla" w:cs="Sakkal Majalla"/>
          <w:sz w:val="40"/>
          <w:szCs w:val="40"/>
          <w:rtl/>
        </w:rPr>
      </w:pPr>
    </w:p>
    <w:p w:rsidR="0017772E" w:rsidRDefault="0017772E" w:rsidP="0017772E">
      <w:pPr>
        <w:pStyle w:val="Titre2"/>
        <w:tabs>
          <w:tab w:val="left" w:pos="2323"/>
          <w:tab w:val="center" w:pos="5233"/>
        </w:tabs>
        <w:bidi/>
        <w:jc w:val="left"/>
        <w:rPr>
          <w:rFonts w:ascii="Sakkal Majalla" w:hAnsi="Sakkal Majalla" w:cs="Sakkal Majalla"/>
          <w:sz w:val="40"/>
          <w:szCs w:val="40"/>
          <w:rtl/>
        </w:rPr>
      </w:pPr>
    </w:p>
    <w:p w:rsidR="0017772E" w:rsidRPr="0017772E" w:rsidRDefault="0017772E" w:rsidP="0017772E">
      <w:pPr>
        <w:bidi/>
        <w:rPr>
          <w:rtl/>
        </w:rPr>
      </w:pPr>
    </w:p>
    <w:p w:rsidR="00AF5616" w:rsidRPr="00E82032" w:rsidRDefault="00BC3821" w:rsidP="0017772E">
      <w:pPr>
        <w:pStyle w:val="Titre2"/>
        <w:tabs>
          <w:tab w:val="left" w:pos="2323"/>
          <w:tab w:val="center" w:pos="5233"/>
        </w:tabs>
        <w:bidi/>
        <w:jc w:val="left"/>
        <w:rPr>
          <w:rFonts w:ascii="Sakkal Majalla" w:hAnsi="Sakkal Majalla" w:cs="Sakkal Majalla"/>
          <w:sz w:val="40"/>
          <w:szCs w:val="40"/>
        </w:rPr>
      </w:pPr>
      <w:r>
        <w:rPr>
          <w:rFonts w:ascii="Sakkal Majalla" w:hAnsi="Sakkal Majalla" w:cs="Sakkal Majalla" w:hint="cs"/>
          <w:sz w:val="40"/>
          <w:szCs w:val="40"/>
          <w:rtl/>
        </w:rPr>
        <w:lastRenderedPageBreak/>
        <w:t xml:space="preserve">                                            </w:t>
      </w:r>
      <w:proofErr w:type="spellStart"/>
      <w:r w:rsidR="00AF5616" w:rsidRPr="00E82032">
        <w:rPr>
          <w:rFonts w:ascii="Sakkal Majalla" w:hAnsi="Sakkal Majalla" w:cs="Sakkal Majalla"/>
          <w:sz w:val="40"/>
          <w:szCs w:val="40"/>
          <w:rtl/>
        </w:rPr>
        <w:t>رابعاً:</w:t>
      </w:r>
      <w:proofErr w:type="spellEnd"/>
      <w:r w:rsidR="00AF5616" w:rsidRPr="00E82032">
        <w:rPr>
          <w:rFonts w:ascii="Sakkal Majalla" w:hAnsi="Sakkal Majalla" w:cs="Sakkal Majalla"/>
          <w:sz w:val="40"/>
          <w:szCs w:val="40"/>
          <w:rtl/>
        </w:rPr>
        <w:t xml:space="preserve"> وضعية الجهات المستفيدة</w:t>
      </w:r>
    </w:p>
    <w:p w:rsidR="00AF5616" w:rsidRPr="00AF5616" w:rsidRDefault="00AF5616" w:rsidP="00B56EF0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AF5616">
        <w:rPr>
          <w:rFonts w:ascii="Sakkal Majalla" w:hAnsi="Sakkal Majalla" w:cs="Sakkal Majalla"/>
          <w:sz w:val="32"/>
          <w:szCs w:val="32"/>
          <w:rtl/>
        </w:rPr>
        <w:t xml:space="preserve">تظهر وضعية الجهات المستفيدة من الصفقات التي صادقت عليها اللجنة </w:t>
      </w:r>
      <w:proofErr w:type="gramStart"/>
      <w:r w:rsidRPr="00AF5616">
        <w:rPr>
          <w:rFonts w:ascii="Sakkal Majalla" w:hAnsi="Sakkal Majalla" w:cs="Sakkal Majalla"/>
          <w:sz w:val="32"/>
          <w:szCs w:val="32"/>
          <w:rtl/>
        </w:rPr>
        <w:t>الوطنية</w:t>
      </w:r>
      <w:proofErr w:type="gram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="00B56EF0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B56EF0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AF5616">
        <w:rPr>
          <w:rFonts w:ascii="Sakkal Majalla" w:hAnsi="Sakkal Majalla" w:cs="Sakkal Majalla"/>
          <w:sz w:val="32"/>
          <w:szCs w:val="32"/>
        </w:rPr>
        <w:t xml:space="preserve">(CNMP) </w:t>
      </w:r>
      <w:r w:rsidRPr="00AF5616">
        <w:rPr>
          <w:rFonts w:ascii="Sakkal Majalla" w:hAnsi="Sakkal Majalla" w:cs="Sakkal Majalla"/>
          <w:sz w:val="32"/>
          <w:szCs w:val="32"/>
          <w:rtl/>
        </w:rPr>
        <w:t>ما يلي</w:t>
      </w:r>
      <w:r w:rsidRPr="00AF5616">
        <w:rPr>
          <w:rFonts w:ascii="Sakkal Majalla" w:hAnsi="Sakkal Majalla" w:cs="Sakkal Majalla"/>
          <w:sz w:val="32"/>
          <w:szCs w:val="32"/>
        </w:rPr>
        <w:t>:</w:t>
      </w:r>
    </w:p>
    <w:p w:rsidR="00AF5616" w:rsidRPr="00AF5616" w:rsidRDefault="00AF5616" w:rsidP="00AF5616">
      <w:pPr>
        <w:pStyle w:val="NormalWeb"/>
        <w:numPr>
          <w:ilvl w:val="0"/>
          <w:numId w:val="5"/>
        </w:numPr>
        <w:bidi/>
        <w:rPr>
          <w:rFonts w:ascii="Sakkal Majalla" w:hAnsi="Sakkal Majalla" w:cs="Sakkal Majalla"/>
          <w:sz w:val="32"/>
          <w:szCs w:val="32"/>
        </w:rPr>
      </w:pPr>
      <w:r w:rsidRPr="00AF5616">
        <w:rPr>
          <w:rFonts w:ascii="Sakkal Majalla" w:hAnsi="Sakkal Majalla" w:cs="Sakkal Majalla"/>
          <w:sz w:val="32"/>
          <w:szCs w:val="32"/>
          <w:rtl/>
        </w:rPr>
        <w:t>مائة وثلاثة وثمانون</w:t>
      </w:r>
      <w:r w:rsidRPr="00AF5616">
        <w:rPr>
          <w:rFonts w:ascii="Sakkal Majalla" w:hAnsi="Sakkal Majalla" w:cs="Sakkal Majalla"/>
          <w:sz w:val="32"/>
          <w:szCs w:val="32"/>
        </w:rPr>
        <w:t xml:space="preserve"> (</w:t>
      </w:r>
      <w:r w:rsidRPr="00AF5616">
        <w:rPr>
          <w:rFonts w:ascii="Sakkal Majalla" w:hAnsi="Sakkal Majalla" w:cs="Sakkal Majalla"/>
          <w:b/>
          <w:bCs/>
          <w:sz w:val="32"/>
          <w:szCs w:val="32"/>
        </w:rPr>
        <w:t>183</w:t>
      </w:r>
      <w:r w:rsidRPr="00AF5616">
        <w:rPr>
          <w:rFonts w:ascii="Sakkal Majalla" w:hAnsi="Sakkal Majalla" w:cs="Sakkal Majalla"/>
          <w:sz w:val="32"/>
          <w:szCs w:val="32"/>
        </w:rPr>
        <w:t xml:space="preserve">) </w:t>
      </w:r>
      <w:r w:rsidRPr="00AF5616">
        <w:rPr>
          <w:rFonts w:ascii="Sakkal Majalla" w:hAnsi="Sakkal Majalla" w:cs="Sakkal Majalla"/>
          <w:sz w:val="32"/>
          <w:szCs w:val="32"/>
          <w:rtl/>
        </w:rPr>
        <w:t xml:space="preserve">جهة مستفيدة من الجنسية </w:t>
      </w:r>
      <w:proofErr w:type="spellStart"/>
      <w:r w:rsidRPr="00AF5616">
        <w:rPr>
          <w:rFonts w:ascii="Sakkal Majalla" w:hAnsi="Sakkal Majalla" w:cs="Sakkal Majalla"/>
          <w:b/>
          <w:bCs/>
          <w:sz w:val="32"/>
          <w:szCs w:val="32"/>
          <w:rtl/>
        </w:rPr>
        <w:t>الجيبوتية</w:t>
      </w:r>
      <w:r w:rsidRPr="00AF5616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مقابل خمسين</w:t>
      </w:r>
      <w:r w:rsidRPr="00AF5616">
        <w:rPr>
          <w:rFonts w:ascii="Sakkal Majalla" w:hAnsi="Sakkal Majalla" w:cs="Sakkal Majalla"/>
          <w:sz w:val="32"/>
          <w:szCs w:val="32"/>
        </w:rPr>
        <w:t xml:space="preserve"> (</w:t>
      </w:r>
      <w:r w:rsidRPr="00AF5616">
        <w:rPr>
          <w:rFonts w:ascii="Sakkal Majalla" w:hAnsi="Sakkal Majalla" w:cs="Sakkal Majalla"/>
          <w:b/>
          <w:bCs/>
          <w:sz w:val="32"/>
          <w:szCs w:val="32"/>
        </w:rPr>
        <w:t>50</w:t>
      </w:r>
      <w:r w:rsidRPr="00AF5616">
        <w:rPr>
          <w:rFonts w:ascii="Sakkal Majalla" w:hAnsi="Sakkal Majalla" w:cs="Sakkal Majalla"/>
          <w:sz w:val="32"/>
          <w:szCs w:val="32"/>
        </w:rPr>
        <w:t xml:space="preserve">) </w:t>
      </w:r>
      <w:r w:rsidRPr="00AF5616">
        <w:rPr>
          <w:rFonts w:ascii="Sakkal Majalla" w:hAnsi="Sakkal Majalla" w:cs="Sakkal Majalla"/>
          <w:sz w:val="32"/>
          <w:szCs w:val="32"/>
          <w:rtl/>
        </w:rPr>
        <w:t>جهة من جنسية أجنبية</w:t>
      </w:r>
      <w:r w:rsidRPr="00AF5616">
        <w:rPr>
          <w:rFonts w:ascii="Sakkal Majalla" w:hAnsi="Sakkal Majalla" w:cs="Sakkal Majalla"/>
          <w:sz w:val="32"/>
          <w:szCs w:val="32"/>
        </w:rPr>
        <w:t>.</w:t>
      </w:r>
    </w:p>
    <w:p w:rsidR="00AF5616" w:rsidRPr="00AF5616" w:rsidRDefault="00AF5616" w:rsidP="00AF5616">
      <w:pPr>
        <w:pStyle w:val="NormalWeb"/>
        <w:numPr>
          <w:ilvl w:val="0"/>
          <w:numId w:val="5"/>
        </w:numPr>
        <w:bidi/>
        <w:rPr>
          <w:rFonts w:ascii="Sakkal Majalla" w:hAnsi="Sakkal Majalla" w:cs="Sakkal Majalla"/>
          <w:sz w:val="32"/>
          <w:szCs w:val="32"/>
        </w:rPr>
      </w:pPr>
      <w:r w:rsidRPr="00AF5616">
        <w:rPr>
          <w:rFonts w:ascii="Sakkal Majalla" w:hAnsi="Sakkal Majalla" w:cs="Sakkal Majalla"/>
          <w:sz w:val="32"/>
          <w:szCs w:val="32"/>
          <w:rtl/>
        </w:rPr>
        <w:t>يؤكد التقرير على استمرار التوجه نحو توجيه الطلبات العامة بشكل أكبر نحو الشركات والمؤسسات الجيبوتية</w:t>
      </w:r>
      <w:r w:rsidRPr="00AF5616">
        <w:rPr>
          <w:rFonts w:ascii="Sakkal Majalla" w:hAnsi="Sakkal Majalla" w:cs="Sakkal Majalla"/>
          <w:sz w:val="32"/>
          <w:szCs w:val="32"/>
        </w:rPr>
        <w:t>.</w:t>
      </w:r>
    </w:p>
    <w:p w:rsidR="00AF5616" w:rsidRPr="00AF5616" w:rsidRDefault="00AF5616" w:rsidP="00746B4A">
      <w:pPr>
        <w:pStyle w:val="NormalWeb"/>
        <w:numPr>
          <w:ilvl w:val="0"/>
          <w:numId w:val="5"/>
        </w:numPr>
        <w:bidi/>
        <w:rPr>
          <w:rFonts w:ascii="Sakkal Majalla" w:hAnsi="Sakkal Majalla" w:cs="Sakkal Majalla"/>
          <w:sz w:val="32"/>
          <w:szCs w:val="32"/>
        </w:rPr>
      </w:pPr>
      <w:r w:rsidRPr="00AF5616">
        <w:rPr>
          <w:rFonts w:ascii="Sakkal Majalla" w:hAnsi="Sakkal Majalla" w:cs="Sakkal Majalla"/>
          <w:sz w:val="32"/>
          <w:szCs w:val="32"/>
          <w:rtl/>
        </w:rPr>
        <w:t xml:space="preserve">ومع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ذلك،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فإن هذه الصفقات الـ</w:t>
      </w:r>
      <w:r w:rsidRPr="00AF5616">
        <w:rPr>
          <w:rFonts w:ascii="Sakkal Majalla" w:hAnsi="Sakkal Majalla" w:cs="Sakkal Majalla"/>
          <w:sz w:val="32"/>
          <w:szCs w:val="32"/>
        </w:rPr>
        <w:t xml:space="preserve"> (</w:t>
      </w:r>
      <w:r w:rsidRPr="00AF5616">
        <w:rPr>
          <w:rFonts w:ascii="Sakkal Majalla" w:hAnsi="Sakkal Majalla" w:cs="Sakkal Majalla"/>
          <w:b/>
          <w:bCs/>
          <w:sz w:val="32"/>
          <w:szCs w:val="32"/>
        </w:rPr>
        <w:t>183</w:t>
      </w:r>
      <w:r w:rsidRPr="00AF5616">
        <w:rPr>
          <w:rFonts w:ascii="Sakkal Majalla" w:hAnsi="Sakkal Majalla" w:cs="Sakkal Majalla"/>
          <w:sz w:val="32"/>
          <w:szCs w:val="32"/>
        </w:rPr>
        <w:t xml:space="preserve">) </w:t>
      </w:r>
      <w:r w:rsidRPr="00AF5616">
        <w:rPr>
          <w:rFonts w:ascii="Sakkal Majalla" w:hAnsi="Sakkal Majalla" w:cs="Sakkal Majalla"/>
          <w:sz w:val="32"/>
          <w:szCs w:val="32"/>
          <w:rtl/>
        </w:rPr>
        <w:t xml:space="preserve">التي أُرسيت على محليين بقيمة </w:t>
      </w:r>
      <w:r w:rsidRPr="00AF5616">
        <w:rPr>
          <w:rFonts w:ascii="Sakkal Majalla" w:hAnsi="Sakkal Majalla" w:cs="Sakkal Majalla"/>
          <w:b/>
          <w:bCs/>
          <w:sz w:val="32"/>
          <w:szCs w:val="32"/>
          <w:rtl/>
        </w:rPr>
        <w:t>خمسة عشر ملياراً وثلاثمائة وسبعة وخمسين مليوناً واثني عشر ألفاً وسبعمائة وأربعين فرنك جيبوتي (15,357,012,740 فرنك جيبوتي</w:t>
      </w:r>
      <w:r w:rsidR="00746B4A">
        <w:rPr>
          <w:rFonts w:ascii="Sakkal Majalla" w:hAnsi="Sakkal Majalla" w:cs="Sakkal Majalla" w:hint="cs"/>
          <w:b/>
          <w:bCs/>
          <w:sz w:val="32"/>
          <w:szCs w:val="32"/>
          <w:rtl/>
        </w:rPr>
        <w:t>)</w:t>
      </w:r>
      <w:r w:rsidRPr="00AF5616">
        <w:rPr>
          <w:rFonts w:ascii="Sakkal Majalla" w:hAnsi="Sakkal Majalla" w:cs="Sakkal Majalla"/>
          <w:sz w:val="32"/>
          <w:szCs w:val="32"/>
          <w:rtl/>
        </w:rPr>
        <w:t xml:space="preserve">تمثل نسبة </w:t>
      </w:r>
      <w:r w:rsidRPr="00AF5616">
        <w:rPr>
          <w:rFonts w:ascii="Sakkal Majalla" w:hAnsi="Sakkal Majalla" w:cs="Sakkal Majalla"/>
          <w:b/>
          <w:bCs/>
          <w:sz w:val="32"/>
          <w:szCs w:val="32"/>
        </w:rPr>
        <w:t>53.76%</w:t>
      </w:r>
      <w:r w:rsidRPr="00AF5616">
        <w:rPr>
          <w:rFonts w:ascii="Sakkal Majalla" w:hAnsi="Sakkal Majalla" w:cs="Sakkal Majalla"/>
          <w:sz w:val="32"/>
          <w:szCs w:val="32"/>
        </w:rPr>
        <w:t xml:space="preserve"> </w:t>
      </w:r>
      <w:r w:rsidRPr="00AF5616">
        <w:rPr>
          <w:rFonts w:ascii="Sakkal Majalla" w:hAnsi="Sakkal Majalla" w:cs="Sakkal Majalla"/>
          <w:sz w:val="32"/>
          <w:szCs w:val="32"/>
          <w:rtl/>
        </w:rPr>
        <w:t>من المبلغ الإجمالي</w:t>
      </w:r>
      <w:r w:rsidRPr="00AF5616">
        <w:rPr>
          <w:rFonts w:ascii="Sakkal Majalla" w:hAnsi="Sakkal Majalla" w:cs="Sakkal Majalla"/>
          <w:sz w:val="32"/>
          <w:szCs w:val="32"/>
        </w:rPr>
        <w:t>.</w:t>
      </w:r>
    </w:p>
    <w:p w:rsidR="00E20F9D" w:rsidRPr="0017772E" w:rsidRDefault="00AF5616" w:rsidP="0017772E">
      <w:pPr>
        <w:pStyle w:val="NormalWeb"/>
        <w:numPr>
          <w:ilvl w:val="0"/>
          <w:numId w:val="5"/>
        </w:numPr>
        <w:bidi/>
        <w:rPr>
          <w:rFonts w:ascii="Sakkal Majalla" w:hAnsi="Sakkal Majalla" w:cs="Sakkal Majalla"/>
          <w:sz w:val="32"/>
          <w:szCs w:val="32"/>
        </w:rPr>
      </w:pPr>
      <w:proofErr w:type="gramStart"/>
      <w:r w:rsidRPr="00AF5616">
        <w:rPr>
          <w:rFonts w:ascii="Sakkal Majalla" w:hAnsi="Sakkal Majalla" w:cs="Sakkal Majalla"/>
          <w:sz w:val="32"/>
          <w:szCs w:val="32"/>
          <w:rtl/>
        </w:rPr>
        <w:t>بينما</w:t>
      </w:r>
      <w:proofErr w:type="gram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لا تزال حصة الصفقات الممنوحة لشركات أجنبية تمثل </w:t>
      </w:r>
      <w:r w:rsidRPr="00AF5616">
        <w:rPr>
          <w:rFonts w:ascii="Sakkal Majalla" w:hAnsi="Sakkal Majalla" w:cs="Sakkal Majalla"/>
          <w:b/>
          <w:bCs/>
          <w:sz w:val="32"/>
          <w:szCs w:val="32"/>
        </w:rPr>
        <w:t>46.24%</w:t>
      </w:r>
      <w:r w:rsidRPr="00AF5616">
        <w:rPr>
          <w:rFonts w:ascii="Sakkal Majalla" w:hAnsi="Sakkal Majalla" w:cs="Sakkal Majalla"/>
          <w:sz w:val="32"/>
          <w:szCs w:val="32"/>
        </w:rPr>
        <w:t xml:space="preserve"> </w:t>
      </w:r>
      <w:r w:rsidRPr="00AF5616">
        <w:rPr>
          <w:rFonts w:ascii="Sakkal Majalla" w:hAnsi="Sakkal Majalla" w:cs="Sakkal Majalla"/>
          <w:sz w:val="32"/>
          <w:szCs w:val="32"/>
          <w:rtl/>
        </w:rPr>
        <w:t>من إجمالي مبلغ الصفقات المعتمدة من قبل اللجنة</w:t>
      </w:r>
      <w:r w:rsidRPr="00AF5616">
        <w:rPr>
          <w:rFonts w:ascii="Sakkal Majalla" w:hAnsi="Sakkal Majalla" w:cs="Sakkal Majalla"/>
          <w:sz w:val="32"/>
          <w:szCs w:val="32"/>
        </w:rPr>
        <w:t>.</w:t>
      </w:r>
    </w:p>
    <w:p w:rsidR="00062701" w:rsidRPr="00062701" w:rsidRDefault="00062701" w:rsidP="00E82032">
      <w:pPr>
        <w:pStyle w:val="NormalWeb"/>
        <w:bidi/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          </w:t>
      </w:r>
      <w:r w:rsidR="00FF5DAD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                 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</w:t>
      </w:r>
      <w:r w:rsidR="00AF5616" w:rsidRPr="00AF561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يوضح الجدول </w:t>
      </w:r>
      <w:proofErr w:type="gramStart"/>
      <w:r w:rsidR="00AF5616" w:rsidRPr="00AF5616">
        <w:rPr>
          <w:rFonts w:ascii="Sakkal Majalla" w:hAnsi="Sakkal Majalla" w:cs="Sakkal Majalla"/>
          <w:b/>
          <w:bCs/>
          <w:sz w:val="32"/>
          <w:szCs w:val="32"/>
          <w:rtl/>
        </w:rPr>
        <w:t>أدناه</w:t>
      </w:r>
      <w:proofErr w:type="gramEnd"/>
      <w:r w:rsidR="00AF5616" w:rsidRPr="00AF5616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توزيعات الصفقات حسب الجنسية</w:t>
      </w:r>
      <w:r w:rsidR="00AF5616" w:rsidRPr="00AF5616">
        <w:rPr>
          <w:rFonts w:ascii="Sakkal Majalla" w:hAnsi="Sakkal Majalla" w:cs="Sakkal Majalla"/>
          <w:b/>
          <w:bCs/>
          <w:sz w:val="32"/>
          <w:szCs w:val="32"/>
        </w:rPr>
        <w:t>:</w:t>
      </w:r>
      <w:r w:rsidR="002141F3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</w:t>
      </w:r>
    </w:p>
    <w:tbl>
      <w:tblPr>
        <w:tblW w:w="0" w:type="auto"/>
        <w:tblCellSpacing w:w="15" w:type="dxa"/>
        <w:tblInd w:w="18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00"/>
        <w:gridCol w:w="1281"/>
        <w:gridCol w:w="1328"/>
        <w:gridCol w:w="2888"/>
        <w:gridCol w:w="806"/>
      </w:tblGrid>
      <w:tr w:rsidR="002141F3" w:rsidRPr="00E82032" w:rsidTr="002367B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نسبة العدد</w:t>
            </w:r>
            <w:r w:rsidRPr="00E82032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 xml:space="preserve"> (%)</w:t>
            </w:r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عدد الصفقات</w:t>
            </w:r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نسبة المبلغ</w:t>
            </w:r>
            <w:r w:rsidRPr="00E82032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 xml:space="preserve"> (%)</w:t>
            </w:r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E82032">
            <w:pPr>
              <w:bidi/>
              <w:spacing w:after="0" w:line="360" w:lineRule="auto"/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مبلغ الصفقات (بالفرنك الجيبوتي</w:t>
            </w:r>
            <w:proofErr w:type="spellStart"/>
            <w:r w:rsidR="00E82032">
              <w:rPr>
                <w:rFonts w:eastAsia="Times New Roman" w:hint="cs"/>
                <w:b/>
                <w:bCs/>
                <w:sz w:val="28"/>
                <w:szCs w:val="28"/>
                <w:rtl/>
                <w:lang w:eastAsia="fr-FR"/>
              </w:rPr>
              <w:t>)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</w:pPr>
            <w:proofErr w:type="gramStart"/>
            <w:r w:rsidRPr="00E82032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الجنسية</w:t>
            </w:r>
            <w:proofErr w:type="gramEnd"/>
          </w:p>
        </w:tc>
      </w:tr>
      <w:tr w:rsidR="002141F3" w:rsidRPr="00E82032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78.54%</w:t>
            </w:r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183</w:t>
            </w:r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53.76%</w:t>
            </w:r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15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,357,012,740.00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جيبوتية</w:t>
            </w:r>
          </w:p>
        </w:tc>
      </w:tr>
      <w:tr w:rsidR="002141F3" w:rsidRPr="00E82032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21.46%</w:t>
            </w:r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46.24%</w:t>
            </w:r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13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,208,805,993.00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proofErr w:type="gramStart"/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أجنبية</w:t>
            </w:r>
            <w:proofErr w:type="gramEnd"/>
          </w:p>
        </w:tc>
      </w:tr>
      <w:tr w:rsidR="002141F3" w:rsidRPr="00E82032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100%</w:t>
            </w:r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233</w:t>
            </w:r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100%</w:t>
            </w:r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28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,565,818,733.00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2141F3" w:rsidRPr="00E82032" w:rsidRDefault="002141F3" w:rsidP="002141F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proofErr w:type="gramStart"/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الإجمالي</w:t>
            </w:r>
            <w:proofErr w:type="gramEnd"/>
          </w:p>
        </w:tc>
      </w:tr>
    </w:tbl>
    <w:p w:rsidR="002141F3" w:rsidRPr="00AF5616" w:rsidRDefault="002141F3" w:rsidP="002141F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</w:p>
    <w:p w:rsidR="00AF5616" w:rsidRDefault="00AF5616" w:rsidP="00AF5616">
      <w:pPr>
        <w:bidi/>
        <w:spacing w:after="0"/>
        <w:rPr>
          <w:sz w:val="40"/>
          <w:szCs w:val="40"/>
          <w:rtl/>
        </w:rPr>
      </w:pPr>
    </w:p>
    <w:p w:rsidR="00AF5616" w:rsidRDefault="002367BD" w:rsidP="00AF5616">
      <w:pPr>
        <w:bidi/>
        <w:spacing w:after="0"/>
        <w:jc w:val="left"/>
        <w:rPr>
          <w:sz w:val="40"/>
          <w:szCs w:val="40"/>
          <w:rtl/>
        </w:rPr>
      </w:pPr>
      <w:r>
        <w:rPr>
          <w:sz w:val="40"/>
          <w:szCs w:val="40"/>
        </w:rPr>
        <w:lastRenderedPageBreak/>
        <w:t xml:space="preserve">      </w:t>
      </w:r>
      <w:r w:rsidR="00AF5616" w:rsidRPr="00AF5616">
        <w:rPr>
          <w:noProof/>
          <w:sz w:val="40"/>
          <w:szCs w:val="40"/>
          <w:rtl/>
          <w:lang w:eastAsia="fr-FR"/>
        </w:rPr>
        <w:drawing>
          <wp:inline distT="0" distB="0" distL="0" distR="0">
            <wp:extent cx="5886778" cy="3594538"/>
            <wp:effectExtent l="19050" t="0" r="18722" b="5912"/>
            <wp:docPr id="7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AF5616" w:rsidRDefault="00AF5616" w:rsidP="00AF5616">
      <w:pPr>
        <w:bidi/>
        <w:spacing w:after="0"/>
        <w:jc w:val="left"/>
        <w:rPr>
          <w:sz w:val="40"/>
          <w:szCs w:val="40"/>
          <w:rtl/>
        </w:rPr>
      </w:pPr>
    </w:p>
    <w:p w:rsidR="00AF5616" w:rsidRDefault="00AF5616" w:rsidP="00AF5616">
      <w:pPr>
        <w:bidi/>
        <w:spacing w:after="0"/>
        <w:jc w:val="left"/>
        <w:rPr>
          <w:sz w:val="40"/>
          <w:szCs w:val="40"/>
          <w:rtl/>
        </w:rPr>
      </w:pPr>
    </w:p>
    <w:p w:rsidR="00AF5616" w:rsidRDefault="00AF5616" w:rsidP="00AF5616">
      <w:pPr>
        <w:bidi/>
        <w:spacing w:after="0"/>
        <w:jc w:val="left"/>
        <w:rPr>
          <w:sz w:val="40"/>
          <w:szCs w:val="40"/>
          <w:rtl/>
        </w:rPr>
      </w:pPr>
    </w:p>
    <w:p w:rsidR="00AF5616" w:rsidRDefault="002367BD" w:rsidP="003F17FD">
      <w:pPr>
        <w:bidi/>
        <w:spacing w:after="0"/>
        <w:jc w:val="left"/>
        <w:rPr>
          <w:sz w:val="40"/>
          <w:szCs w:val="40"/>
          <w:rtl/>
        </w:rPr>
      </w:pPr>
      <w:r>
        <w:rPr>
          <w:sz w:val="40"/>
          <w:szCs w:val="40"/>
        </w:rPr>
        <w:t xml:space="preserve">           </w:t>
      </w:r>
      <w:r w:rsidR="00AF5616" w:rsidRPr="00AF5616">
        <w:rPr>
          <w:noProof/>
          <w:sz w:val="40"/>
          <w:szCs w:val="40"/>
          <w:rtl/>
          <w:lang w:eastAsia="fr-FR"/>
        </w:rPr>
        <w:drawing>
          <wp:inline distT="0" distB="0" distL="0" distR="0">
            <wp:extent cx="5332686" cy="3563007"/>
            <wp:effectExtent l="19050" t="0" r="20364" b="0"/>
            <wp:docPr id="1073741830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62701" w:rsidRDefault="00062701" w:rsidP="00062701">
      <w:pPr>
        <w:bidi/>
        <w:spacing w:after="0"/>
        <w:jc w:val="left"/>
        <w:rPr>
          <w:sz w:val="40"/>
          <w:szCs w:val="40"/>
          <w:rtl/>
        </w:rPr>
      </w:pPr>
    </w:p>
    <w:p w:rsidR="00062701" w:rsidRPr="00AF5616" w:rsidRDefault="00062701" w:rsidP="00062701">
      <w:pPr>
        <w:bidi/>
        <w:spacing w:after="0"/>
        <w:jc w:val="left"/>
        <w:rPr>
          <w:sz w:val="40"/>
          <w:szCs w:val="40"/>
        </w:rPr>
      </w:pPr>
    </w:p>
    <w:p w:rsidR="00AF5616" w:rsidRPr="00062701" w:rsidRDefault="00062701" w:rsidP="00062701">
      <w:pPr>
        <w:pStyle w:val="Titre2"/>
        <w:bidi/>
        <w:jc w:val="both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lastRenderedPageBreak/>
        <w:t xml:space="preserve">                                       </w:t>
      </w:r>
      <w:proofErr w:type="spellStart"/>
      <w:r w:rsidR="00AF5616" w:rsidRPr="00062701">
        <w:rPr>
          <w:rFonts w:ascii="Sakkal Majalla" w:hAnsi="Sakkal Majalla" w:cs="Sakkal Majalla"/>
          <w:sz w:val="40"/>
          <w:szCs w:val="40"/>
          <w:rtl/>
        </w:rPr>
        <w:t>خامساً:</w:t>
      </w:r>
      <w:proofErr w:type="spellEnd"/>
      <w:r w:rsidR="00AF5616" w:rsidRPr="00062701">
        <w:rPr>
          <w:rFonts w:ascii="Sakkal Majalla" w:hAnsi="Sakkal Majalla" w:cs="Sakkal Majalla"/>
          <w:sz w:val="40"/>
          <w:szCs w:val="40"/>
          <w:rtl/>
        </w:rPr>
        <w:t xml:space="preserve"> التوزيع حسب طبيعة الصفقات</w:t>
      </w:r>
    </w:p>
    <w:tbl>
      <w:tblPr>
        <w:tblpPr w:leftFromText="141" w:rightFromText="141" w:vertAnchor="text" w:horzAnchor="page" w:tblpX="2700" w:tblpY="365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5"/>
        <w:gridCol w:w="2888"/>
        <w:gridCol w:w="820"/>
        <w:gridCol w:w="1281"/>
        <w:gridCol w:w="1698"/>
      </w:tblGrid>
      <w:tr w:rsidR="0097210F" w:rsidRPr="00A35536" w:rsidTr="002367B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rStyle w:val="lev"/>
                <w:sz w:val="28"/>
                <w:szCs w:val="28"/>
              </w:rPr>
              <w:t>(%)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rStyle w:val="lev"/>
                <w:sz w:val="28"/>
                <w:szCs w:val="28"/>
                <w:rtl/>
              </w:rPr>
              <w:t>مبلغ الصفقات (بالفرنك الجيبوتي</w:t>
            </w:r>
            <w:proofErr w:type="spellStart"/>
            <w:r w:rsidRPr="00A35536">
              <w:rPr>
                <w:rStyle w:val="lev"/>
                <w:rFonts w:hint="cs"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rStyle w:val="lev"/>
                <w:sz w:val="28"/>
                <w:szCs w:val="28"/>
              </w:rPr>
              <w:t xml:space="preserve"> (%)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rStyle w:val="lev"/>
                <w:sz w:val="28"/>
                <w:szCs w:val="28"/>
                <w:rtl/>
              </w:rPr>
              <w:t>عدد الصفقات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rStyle w:val="lev"/>
                <w:sz w:val="28"/>
                <w:szCs w:val="28"/>
                <w:rtl/>
              </w:rPr>
              <w:t>طبيعة الصفقات</w:t>
            </w:r>
          </w:p>
        </w:tc>
      </w:tr>
      <w:tr w:rsidR="0097210F" w:rsidRPr="00A35536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7210F" w:rsidRPr="00310A04" w:rsidRDefault="0097210F" w:rsidP="00E82032">
            <w:pPr>
              <w:bidi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10A0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28.22%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sz w:val="28"/>
                <w:szCs w:val="28"/>
              </w:rPr>
              <w:t>8</w:t>
            </w:r>
            <w:proofErr w:type="gramStart"/>
            <w:r w:rsidRPr="00A35536">
              <w:rPr>
                <w:sz w:val="28"/>
                <w:szCs w:val="28"/>
              </w:rPr>
              <w:t>,062,045,699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310A0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42.92%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sz w:val="28"/>
                <w:szCs w:val="28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proofErr w:type="spellStart"/>
            <w:r w:rsidRPr="00A35536">
              <w:rPr>
                <w:sz w:val="28"/>
                <w:szCs w:val="28"/>
                <w:rtl/>
              </w:rPr>
              <w:t>التوريدات</w:t>
            </w:r>
            <w:proofErr w:type="spellEnd"/>
            <w:r w:rsidRPr="00A35536">
              <w:rPr>
                <w:sz w:val="28"/>
                <w:szCs w:val="28"/>
                <w:rtl/>
              </w:rPr>
              <w:t xml:space="preserve"> والخدمات</w:t>
            </w:r>
          </w:p>
        </w:tc>
      </w:tr>
      <w:tr w:rsidR="0097210F" w:rsidRPr="00A35536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7210F" w:rsidRPr="00310A04" w:rsidRDefault="0097210F" w:rsidP="00E82032">
            <w:pPr>
              <w:bidi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10A0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10.39%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sz w:val="28"/>
                <w:szCs w:val="28"/>
              </w:rPr>
              <w:t>2</w:t>
            </w:r>
            <w:proofErr w:type="gramStart"/>
            <w:r w:rsidRPr="00A35536">
              <w:rPr>
                <w:sz w:val="28"/>
                <w:szCs w:val="28"/>
              </w:rPr>
              <w:t>,966,608,972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97210F" w:rsidRPr="00310A04" w:rsidRDefault="0097210F" w:rsidP="00E82032">
            <w:pPr>
              <w:bidi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10A0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30.04%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sz w:val="28"/>
                <w:szCs w:val="28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proofErr w:type="gramStart"/>
            <w:r w:rsidRPr="00A35536">
              <w:rPr>
                <w:sz w:val="28"/>
                <w:szCs w:val="28"/>
                <w:rtl/>
              </w:rPr>
              <w:t>الاستشارات</w:t>
            </w:r>
            <w:proofErr w:type="gramEnd"/>
            <w:r w:rsidRPr="00A35536">
              <w:rPr>
                <w:sz w:val="28"/>
                <w:szCs w:val="28"/>
                <w:rtl/>
              </w:rPr>
              <w:t xml:space="preserve"> الفنية</w:t>
            </w:r>
          </w:p>
        </w:tc>
      </w:tr>
      <w:tr w:rsidR="0097210F" w:rsidRPr="00A35536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7210F" w:rsidRPr="00310A04" w:rsidRDefault="0097210F" w:rsidP="00E82032">
            <w:pPr>
              <w:bidi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10A0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8.04%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sz w:val="28"/>
                <w:szCs w:val="28"/>
              </w:rPr>
              <w:t>2</w:t>
            </w:r>
            <w:proofErr w:type="gramStart"/>
            <w:r w:rsidRPr="00A35536">
              <w:rPr>
                <w:sz w:val="28"/>
                <w:szCs w:val="28"/>
              </w:rPr>
              <w:t>,296,939,248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97210F" w:rsidRPr="00310A04" w:rsidRDefault="0097210F" w:rsidP="00E82032">
            <w:pPr>
              <w:bidi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10A0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4.72%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sz w:val="28"/>
                <w:szCs w:val="28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proofErr w:type="gramStart"/>
            <w:r w:rsidRPr="00A35536">
              <w:rPr>
                <w:sz w:val="28"/>
                <w:szCs w:val="28"/>
                <w:rtl/>
              </w:rPr>
              <w:t>الخدمات</w:t>
            </w:r>
            <w:proofErr w:type="gramEnd"/>
          </w:p>
        </w:tc>
      </w:tr>
      <w:tr w:rsidR="0097210F" w:rsidRPr="00A35536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7210F" w:rsidRPr="00310A04" w:rsidRDefault="0097210F" w:rsidP="00E82032">
            <w:pPr>
              <w:bidi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10A0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53.35%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sz w:val="28"/>
                <w:szCs w:val="28"/>
              </w:rPr>
              <w:t>15</w:t>
            </w:r>
            <w:proofErr w:type="gramStart"/>
            <w:r w:rsidRPr="00A35536">
              <w:rPr>
                <w:sz w:val="28"/>
                <w:szCs w:val="28"/>
              </w:rPr>
              <w:t>,240,224,814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97210F" w:rsidRPr="00310A04" w:rsidRDefault="0097210F" w:rsidP="00E82032">
            <w:pPr>
              <w:bidi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10A0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22.32%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sz w:val="28"/>
                <w:szCs w:val="28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proofErr w:type="gramStart"/>
            <w:r w:rsidRPr="00A35536">
              <w:rPr>
                <w:sz w:val="28"/>
                <w:szCs w:val="28"/>
                <w:rtl/>
              </w:rPr>
              <w:t>الأشغال</w:t>
            </w:r>
            <w:proofErr w:type="gramEnd"/>
          </w:p>
        </w:tc>
      </w:tr>
      <w:tr w:rsidR="0097210F" w:rsidRPr="00A35536" w:rsidTr="00236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7210F" w:rsidRPr="00310A04" w:rsidRDefault="0097210F" w:rsidP="00E82032">
            <w:pPr>
              <w:bidi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10A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100%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b/>
                <w:bCs/>
                <w:sz w:val="28"/>
                <w:szCs w:val="28"/>
              </w:rPr>
              <w:t>28</w:t>
            </w:r>
            <w:proofErr w:type="gramStart"/>
            <w:r w:rsidRPr="00A35536">
              <w:rPr>
                <w:b/>
                <w:bCs/>
                <w:sz w:val="28"/>
                <w:szCs w:val="28"/>
              </w:rPr>
              <w:t>,565,818,733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r w:rsidRPr="00A35536">
              <w:rPr>
                <w:b/>
                <w:bCs/>
                <w:sz w:val="28"/>
                <w:szCs w:val="28"/>
              </w:rPr>
              <w:t>233</w:t>
            </w:r>
          </w:p>
        </w:tc>
        <w:tc>
          <w:tcPr>
            <w:tcW w:w="0" w:type="auto"/>
            <w:vAlign w:val="center"/>
            <w:hideMark/>
          </w:tcPr>
          <w:p w:rsidR="0097210F" w:rsidRPr="00A35536" w:rsidRDefault="0097210F" w:rsidP="00E82032">
            <w:pPr>
              <w:bidi/>
              <w:spacing w:after="0" w:line="360" w:lineRule="auto"/>
              <w:rPr>
                <w:sz w:val="28"/>
                <w:szCs w:val="28"/>
              </w:rPr>
            </w:pPr>
            <w:proofErr w:type="gramStart"/>
            <w:r w:rsidRPr="00A35536">
              <w:rPr>
                <w:b/>
                <w:bCs/>
                <w:sz w:val="28"/>
                <w:szCs w:val="28"/>
                <w:rtl/>
              </w:rPr>
              <w:t>الإجمالي</w:t>
            </w:r>
            <w:proofErr w:type="gramEnd"/>
          </w:p>
        </w:tc>
      </w:tr>
    </w:tbl>
    <w:p w:rsidR="003F17FD" w:rsidRPr="003F17FD" w:rsidRDefault="003F17FD" w:rsidP="003F17FD">
      <w:pPr>
        <w:bidi/>
      </w:pPr>
    </w:p>
    <w:p w:rsidR="00AF5616" w:rsidRDefault="00AF5616" w:rsidP="00AF5616">
      <w:pPr>
        <w:bidi/>
        <w:spacing w:after="0"/>
        <w:rPr>
          <w:sz w:val="40"/>
          <w:szCs w:val="40"/>
          <w:rtl/>
        </w:rPr>
      </w:pPr>
    </w:p>
    <w:p w:rsidR="0097210F" w:rsidRDefault="0097210F" w:rsidP="0097210F">
      <w:pPr>
        <w:bidi/>
        <w:spacing w:after="0"/>
        <w:rPr>
          <w:sz w:val="40"/>
          <w:szCs w:val="40"/>
          <w:rtl/>
        </w:rPr>
      </w:pPr>
    </w:p>
    <w:p w:rsidR="0097210F" w:rsidRDefault="0097210F" w:rsidP="0097210F">
      <w:pPr>
        <w:bidi/>
        <w:spacing w:after="0"/>
        <w:rPr>
          <w:sz w:val="40"/>
          <w:szCs w:val="40"/>
          <w:rtl/>
        </w:rPr>
      </w:pPr>
    </w:p>
    <w:p w:rsidR="0097210F" w:rsidRDefault="0097210F" w:rsidP="0097210F">
      <w:pPr>
        <w:bidi/>
        <w:spacing w:after="0"/>
        <w:rPr>
          <w:sz w:val="40"/>
          <w:szCs w:val="40"/>
          <w:rtl/>
        </w:rPr>
      </w:pPr>
    </w:p>
    <w:p w:rsidR="0097210F" w:rsidRDefault="0097210F" w:rsidP="0097210F">
      <w:pPr>
        <w:bidi/>
        <w:spacing w:after="0"/>
        <w:rPr>
          <w:sz w:val="40"/>
          <w:szCs w:val="40"/>
          <w:rtl/>
        </w:rPr>
      </w:pPr>
    </w:p>
    <w:p w:rsidR="0097210F" w:rsidRDefault="0097210F" w:rsidP="0097210F">
      <w:pPr>
        <w:bidi/>
        <w:spacing w:after="0"/>
        <w:rPr>
          <w:sz w:val="40"/>
          <w:szCs w:val="40"/>
          <w:rtl/>
        </w:rPr>
      </w:pPr>
    </w:p>
    <w:p w:rsidR="0097210F" w:rsidRDefault="0097210F" w:rsidP="0097210F">
      <w:pPr>
        <w:bidi/>
        <w:spacing w:after="0"/>
        <w:rPr>
          <w:sz w:val="40"/>
          <w:szCs w:val="40"/>
          <w:rtl/>
        </w:rPr>
      </w:pPr>
    </w:p>
    <w:p w:rsidR="0097210F" w:rsidRDefault="0097210F" w:rsidP="0097210F">
      <w:pPr>
        <w:bidi/>
        <w:spacing w:after="0"/>
        <w:rPr>
          <w:sz w:val="40"/>
          <w:szCs w:val="40"/>
          <w:rtl/>
        </w:rPr>
      </w:pPr>
    </w:p>
    <w:p w:rsidR="0097210F" w:rsidRDefault="0097210F" w:rsidP="0097210F">
      <w:pPr>
        <w:bidi/>
        <w:spacing w:after="0"/>
        <w:rPr>
          <w:sz w:val="40"/>
          <w:szCs w:val="40"/>
          <w:rtl/>
        </w:rPr>
      </w:pPr>
    </w:p>
    <w:p w:rsidR="00310A04" w:rsidRDefault="009D4693" w:rsidP="00A35536">
      <w:pPr>
        <w:tabs>
          <w:tab w:val="left" w:pos="4094"/>
        </w:tabs>
        <w:bidi/>
        <w:spacing w:after="0"/>
        <w:jc w:val="left"/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</w:p>
    <w:p w:rsidR="00BC47E0" w:rsidRDefault="002367BD" w:rsidP="00310A04">
      <w:pPr>
        <w:tabs>
          <w:tab w:val="left" w:pos="4094"/>
        </w:tabs>
        <w:bidi/>
        <w:spacing w:after="0"/>
        <w:jc w:val="left"/>
        <w:rPr>
          <w:sz w:val="40"/>
          <w:szCs w:val="40"/>
          <w:rtl/>
        </w:rPr>
      </w:pPr>
      <w:r>
        <w:rPr>
          <w:sz w:val="40"/>
          <w:szCs w:val="40"/>
        </w:rPr>
        <w:t xml:space="preserve">            </w:t>
      </w:r>
      <w:r w:rsidR="0097210F" w:rsidRPr="009D4693">
        <w:rPr>
          <w:noProof/>
          <w:sz w:val="40"/>
          <w:szCs w:val="40"/>
          <w:rtl/>
          <w:lang w:eastAsia="fr-FR"/>
        </w:rPr>
        <w:drawing>
          <wp:inline distT="0" distB="0" distL="0" distR="0">
            <wp:extent cx="5066337" cy="3090041"/>
            <wp:effectExtent l="19050" t="0" r="20013" b="0"/>
            <wp:docPr id="6" name="officeArt object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BC47E0" w:rsidRDefault="00BC47E0" w:rsidP="00BC47E0">
      <w:pPr>
        <w:tabs>
          <w:tab w:val="left" w:pos="4094"/>
        </w:tabs>
        <w:bidi/>
        <w:spacing w:after="0"/>
        <w:jc w:val="left"/>
        <w:rPr>
          <w:sz w:val="40"/>
          <w:szCs w:val="40"/>
          <w:rtl/>
        </w:rPr>
      </w:pPr>
    </w:p>
    <w:p w:rsidR="00E20F9D" w:rsidRDefault="00E20F9D" w:rsidP="00E20F9D">
      <w:pPr>
        <w:tabs>
          <w:tab w:val="left" w:pos="4094"/>
        </w:tabs>
        <w:bidi/>
        <w:spacing w:after="0"/>
        <w:jc w:val="left"/>
        <w:rPr>
          <w:sz w:val="40"/>
          <w:szCs w:val="40"/>
          <w:rtl/>
        </w:rPr>
      </w:pPr>
    </w:p>
    <w:p w:rsidR="00E20F9D" w:rsidRDefault="00E20F9D" w:rsidP="00E20F9D">
      <w:pPr>
        <w:tabs>
          <w:tab w:val="left" w:pos="4094"/>
        </w:tabs>
        <w:bidi/>
        <w:spacing w:after="0"/>
        <w:jc w:val="left"/>
        <w:rPr>
          <w:sz w:val="40"/>
          <w:szCs w:val="40"/>
          <w:rtl/>
        </w:rPr>
      </w:pPr>
    </w:p>
    <w:p w:rsidR="00E20F9D" w:rsidRDefault="00E20F9D" w:rsidP="00E20F9D">
      <w:pPr>
        <w:tabs>
          <w:tab w:val="left" w:pos="4094"/>
        </w:tabs>
        <w:bidi/>
        <w:spacing w:after="0"/>
        <w:jc w:val="left"/>
        <w:rPr>
          <w:sz w:val="40"/>
          <w:szCs w:val="40"/>
          <w:rtl/>
        </w:rPr>
      </w:pPr>
    </w:p>
    <w:p w:rsidR="00E20F9D" w:rsidRPr="00AF5616" w:rsidRDefault="00E20F9D" w:rsidP="00E20F9D">
      <w:pPr>
        <w:tabs>
          <w:tab w:val="left" w:pos="4094"/>
        </w:tabs>
        <w:bidi/>
        <w:spacing w:after="0"/>
        <w:jc w:val="left"/>
        <w:rPr>
          <w:sz w:val="40"/>
          <w:szCs w:val="40"/>
        </w:rPr>
      </w:pPr>
    </w:p>
    <w:p w:rsidR="00AF5616" w:rsidRPr="00062701" w:rsidRDefault="00AF5616" w:rsidP="00AF5616">
      <w:pPr>
        <w:pStyle w:val="Titre2"/>
        <w:bidi/>
        <w:rPr>
          <w:rFonts w:ascii="Sakkal Majalla" w:hAnsi="Sakkal Majalla" w:cs="Sakkal Majalla"/>
          <w:sz w:val="40"/>
          <w:szCs w:val="40"/>
        </w:rPr>
      </w:pPr>
      <w:proofErr w:type="spellStart"/>
      <w:r w:rsidRPr="00062701">
        <w:rPr>
          <w:rFonts w:ascii="Sakkal Majalla" w:hAnsi="Sakkal Majalla" w:cs="Sakkal Majalla"/>
          <w:sz w:val="40"/>
          <w:szCs w:val="40"/>
          <w:rtl/>
        </w:rPr>
        <w:lastRenderedPageBreak/>
        <w:t>سادساً:</w:t>
      </w:r>
      <w:proofErr w:type="spellEnd"/>
      <w:r w:rsidRPr="00062701">
        <w:rPr>
          <w:rFonts w:ascii="Sakkal Majalla" w:hAnsi="Sakkal Majalla" w:cs="Sakkal Majalla"/>
          <w:sz w:val="40"/>
          <w:szCs w:val="40"/>
          <w:rtl/>
        </w:rPr>
        <w:t xml:space="preserve"> </w:t>
      </w:r>
      <w:proofErr w:type="gramStart"/>
      <w:r w:rsidRPr="00062701">
        <w:rPr>
          <w:rFonts w:ascii="Sakkal Majalla" w:hAnsi="Sakkal Majalla" w:cs="Sakkal Majalla"/>
          <w:sz w:val="40"/>
          <w:szCs w:val="40"/>
          <w:rtl/>
        </w:rPr>
        <w:t>وضعية</w:t>
      </w:r>
      <w:proofErr w:type="gramEnd"/>
      <w:r w:rsidRPr="00062701">
        <w:rPr>
          <w:rFonts w:ascii="Sakkal Majalla" w:hAnsi="Sakkal Majalla" w:cs="Sakkal Majalla"/>
          <w:sz w:val="40"/>
          <w:szCs w:val="40"/>
          <w:rtl/>
        </w:rPr>
        <w:t xml:space="preserve"> الممولين</w:t>
      </w:r>
    </w:p>
    <w:p w:rsidR="001E0C03" w:rsidRPr="00AA4E15" w:rsidRDefault="00AF5616" w:rsidP="00AA4E15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AF5616">
        <w:rPr>
          <w:rFonts w:ascii="Sakkal Majalla" w:hAnsi="Sakkal Majalla" w:cs="Sakkal Majalla"/>
          <w:sz w:val="32"/>
          <w:szCs w:val="32"/>
          <w:rtl/>
        </w:rPr>
        <w:t xml:space="preserve">يظهر توزيع التمويلات للسنة المالية </w:t>
      </w:r>
      <w:r w:rsidRPr="00AF5616">
        <w:rPr>
          <w:rFonts w:ascii="Sakkal Majalla" w:hAnsi="Sakkal Majalla" w:cs="Sakkal Majalla"/>
          <w:b/>
          <w:bCs/>
          <w:sz w:val="32"/>
          <w:szCs w:val="32"/>
        </w:rPr>
        <w:t>2025</w:t>
      </w:r>
      <w:r w:rsidRPr="00AF5616">
        <w:rPr>
          <w:rFonts w:ascii="Sakkal Majalla" w:hAnsi="Sakkal Majalla" w:cs="Sakkal Majalla"/>
          <w:sz w:val="32"/>
          <w:szCs w:val="32"/>
        </w:rPr>
        <w:t xml:space="preserve"> </w:t>
      </w:r>
      <w:r w:rsidRPr="00AF5616">
        <w:rPr>
          <w:rFonts w:ascii="Sakkal Majalla" w:hAnsi="Sakkal Majalla" w:cs="Sakkal Majalla"/>
          <w:sz w:val="32"/>
          <w:szCs w:val="32"/>
          <w:rtl/>
        </w:rPr>
        <w:t xml:space="preserve">تعبئة تمويلات خارجية من </w:t>
      </w:r>
      <w:r w:rsidRPr="00AF5616">
        <w:rPr>
          <w:rFonts w:ascii="Sakkal Majalla" w:hAnsi="Sakkal Majalla" w:cs="Sakkal Majalla"/>
          <w:b/>
          <w:bCs/>
          <w:sz w:val="32"/>
          <w:szCs w:val="32"/>
          <w:rtl/>
        </w:rPr>
        <w:t>أربعة عشر (14</w:t>
      </w:r>
      <w:r w:rsidR="00445407">
        <w:rPr>
          <w:rFonts w:ascii="Sakkal Majalla" w:hAnsi="Sakkal Majalla" w:cs="Sakkal Majalla" w:hint="cs"/>
          <w:b/>
          <w:bCs/>
          <w:sz w:val="32"/>
          <w:szCs w:val="32"/>
          <w:rtl/>
        </w:rPr>
        <w:t>)</w:t>
      </w:r>
      <w:r w:rsidRPr="00AF5616">
        <w:rPr>
          <w:rFonts w:ascii="Sakkal Majalla" w:hAnsi="Sakkal Majalla" w:cs="Sakkal Majalla"/>
          <w:sz w:val="32"/>
          <w:szCs w:val="32"/>
          <w:rtl/>
        </w:rPr>
        <w:t xml:space="preserve">جهة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مانحة،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وهي موضحة في الجدول التالي</w:t>
      </w:r>
      <w:r w:rsidRPr="00AF5616">
        <w:rPr>
          <w:rFonts w:ascii="Sakkal Majalla" w:hAnsi="Sakkal Majalla" w:cs="Sakkal Majalla"/>
          <w:sz w:val="32"/>
          <w:szCs w:val="32"/>
        </w:rPr>
        <w:t>:</w:t>
      </w:r>
    </w:p>
    <w:p w:rsidR="001E0C03" w:rsidRDefault="001E0C03" w:rsidP="001E0C03">
      <w:pPr>
        <w:bidi/>
        <w:spacing w:after="0"/>
        <w:rPr>
          <w:sz w:val="40"/>
          <w:szCs w:val="40"/>
          <w:rtl/>
        </w:rPr>
      </w:pPr>
    </w:p>
    <w:tbl>
      <w:tblPr>
        <w:bidiVisual/>
        <w:tblW w:w="0" w:type="auto"/>
        <w:tblCellSpacing w:w="15" w:type="dxa"/>
        <w:tblInd w:w="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14"/>
        <w:gridCol w:w="1281"/>
        <w:gridCol w:w="1385"/>
        <w:gridCol w:w="2552"/>
        <w:gridCol w:w="1343"/>
      </w:tblGrid>
      <w:tr w:rsidR="001E0C03" w:rsidRPr="00E82032" w:rsidTr="00D72613">
        <w:trPr>
          <w:tblHeader/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proofErr w:type="gramStart"/>
            <w:r w:rsidRPr="00E82032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مصدر</w:t>
            </w:r>
            <w:proofErr w:type="gramEnd"/>
            <w:r w:rsidRPr="00E82032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 xml:space="preserve"> التمويل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عدد الصفقات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نسبة العدد</w:t>
            </w:r>
            <w:r w:rsidRPr="00E82032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 xml:space="preserve"> (%)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AA4E15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مبلغ الصفقات (فرنك جيبوتي</w:t>
            </w:r>
            <w:proofErr w:type="spellStart"/>
            <w:r w:rsidR="00AA4E15" w:rsidRPr="00E82032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)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نسبة المبلغ</w:t>
            </w:r>
            <w:r w:rsidRPr="00E82032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 xml:space="preserve"> (%)</w:t>
            </w:r>
          </w:p>
        </w:tc>
      </w:tr>
      <w:tr w:rsidR="001E0C03" w:rsidRPr="00E82032" w:rsidTr="00D72613">
        <w:trPr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الوكالة الفرنسية للتنمية</w:t>
            </w:r>
            <w:r w:rsidRPr="00E82032">
              <w:rPr>
                <w:rFonts w:eastAsia="Times New Roman"/>
                <w:sz w:val="28"/>
                <w:szCs w:val="28"/>
                <w:lang w:eastAsia="fr-FR"/>
              </w:rPr>
              <w:t xml:space="preserve"> (AFD)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49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,904,000.00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0.17</w:t>
            </w:r>
          </w:p>
        </w:tc>
      </w:tr>
      <w:tr w:rsidR="001E0C03" w:rsidRPr="00E82032" w:rsidTr="00D72613">
        <w:trPr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البنك الإفريقي للتنمية</w:t>
            </w:r>
            <w:r w:rsidRPr="00E82032">
              <w:rPr>
                <w:rFonts w:eastAsia="Times New Roman"/>
                <w:sz w:val="28"/>
                <w:szCs w:val="28"/>
                <w:lang w:eastAsia="fr-FR"/>
              </w:rPr>
              <w:t xml:space="preserve"> (BAD)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6.01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,068,484,941.00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3.74</w:t>
            </w:r>
          </w:p>
        </w:tc>
      </w:tr>
      <w:tr w:rsidR="001E0C03" w:rsidRPr="00E82032" w:rsidTr="00D72613">
        <w:trPr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البنك الإسلامي للتنمية</w:t>
            </w:r>
            <w:r w:rsidRPr="00E82032">
              <w:rPr>
                <w:rFonts w:eastAsia="Times New Roman"/>
                <w:sz w:val="28"/>
                <w:szCs w:val="28"/>
                <w:lang w:eastAsia="fr-FR"/>
              </w:rPr>
              <w:t xml:space="preserve"> (BID)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3.43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,290,879,695.00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4.52</w:t>
            </w:r>
          </w:p>
        </w:tc>
      </w:tr>
      <w:tr w:rsidR="001E0C03" w:rsidRPr="00E82032" w:rsidTr="00D72613">
        <w:trPr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proofErr w:type="gramStart"/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البنك</w:t>
            </w:r>
            <w:proofErr w:type="gramEnd"/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 xml:space="preserve"> الدولي</w:t>
            </w:r>
            <w:r w:rsidRPr="00E82032">
              <w:rPr>
                <w:rFonts w:eastAsia="Times New Roman"/>
                <w:sz w:val="28"/>
                <w:szCs w:val="28"/>
                <w:lang w:eastAsia="fr-FR"/>
              </w:rPr>
              <w:t xml:space="preserve"> (BM)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106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45.49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14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,652,399,447.00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51.29</w:t>
            </w:r>
          </w:p>
        </w:tc>
      </w:tr>
      <w:tr w:rsidR="001E0C03" w:rsidRPr="00E82032" w:rsidTr="00D72613">
        <w:trPr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الصندوق الإفريقي للتنمية</w:t>
            </w:r>
            <w:r w:rsidRPr="00E82032">
              <w:rPr>
                <w:rFonts w:eastAsia="Times New Roman"/>
                <w:sz w:val="28"/>
                <w:szCs w:val="28"/>
                <w:lang w:eastAsia="fr-FR"/>
              </w:rPr>
              <w:t xml:space="preserve"> (FAD)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0.86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23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,690,350.00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0.08</w:t>
            </w:r>
          </w:p>
        </w:tc>
      </w:tr>
      <w:tr w:rsidR="001E0C03" w:rsidRPr="00E82032" w:rsidTr="00D72613">
        <w:trPr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الصندوق الدولي للتنمية الزراعية</w:t>
            </w:r>
            <w:r w:rsidRPr="00E82032">
              <w:rPr>
                <w:rFonts w:eastAsia="Times New Roman"/>
                <w:sz w:val="28"/>
                <w:szCs w:val="28"/>
                <w:lang w:eastAsia="fr-FR"/>
              </w:rPr>
              <w:t xml:space="preserve"> (FIDA)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0.86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60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,962,738.00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0.21</w:t>
            </w:r>
          </w:p>
        </w:tc>
      </w:tr>
      <w:tr w:rsidR="001E0C03" w:rsidRPr="00E82032" w:rsidTr="00D72613">
        <w:trPr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الصندوق الياباني</w:t>
            </w:r>
            <w:r w:rsidRPr="00E82032">
              <w:rPr>
                <w:rFonts w:eastAsia="Times New Roman"/>
                <w:sz w:val="28"/>
                <w:szCs w:val="28"/>
                <w:lang w:eastAsia="fr-FR"/>
              </w:rPr>
              <w:t xml:space="preserve"> (FONDS JAPONAIS)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64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,000,217.00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0.22</w:t>
            </w:r>
          </w:p>
        </w:tc>
      </w:tr>
      <w:tr w:rsidR="001E0C03" w:rsidRPr="00E82032" w:rsidTr="00D72613">
        <w:trPr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الصندوق السعودي للتنمية</w:t>
            </w:r>
            <w:r w:rsidRPr="00E82032">
              <w:rPr>
                <w:rFonts w:eastAsia="Times New Roman"/>
                <w:sz w:val="28"/>
                <w:szCs w:val="28"/>
                <w:lang w:eastAsia="fr-FR"/>
              </w:rPr>
              <w:t xml:space="preserve"> (FSD)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0.86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111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,064,032.00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0.39</w:t>
            </w:r>
          </w:p>
        </w:tc>
      </w:tr>
      <w:tr w:rsidR="001E0C03" w:rsidRPr="00E82032" w:rsidTr="00D72613">
        <w:trPr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الصندوق الوطني للضمان الاجتماعي</w:t>
            </w:r>
            <w:r w:rsidRPr="00E82032">
              <w:rPr>
                <w:rFonts w:eastAsia="Times New Roman"/>
                <w:sz w:val="28"/>
                <w:szCs w:val="28"/>
                <w:lang w:eastAsia="fr-FR"/>
              </w:rPr>
              <w:t xml:space="preserve"> (FSN)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1.72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308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,021,000.00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1.08</w:t>
            </w:r>
          </w:p>
        </w:tc>
      </w:tr>
      <w:tr w:rsidR="001E0C03" w:rsidRPr="00E82032" w:rsidTr="00D72613">
        <w:trPr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2367BD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val="en-GB" w:eastAsia="fr-FR"/>
              </w:rPr>
            </w:pPr>
            <w:proofErr w:type="gramStart"/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الإطار</w:t>
            </w:r>
            <w:proofErr w:type="gramEnd"/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 xml:space="preserve"> المتكامل المعزز</w:t>
            </w:r>
            <w:r w:rsidRPr="00E82032">
              <w:rPr>
                <w:rFonts w:eastAsia="Times New Roman"/>
                <w:sz w:val="28"/>
                <w:szCs w:val="28"/>
                <w:lang w:eastAsia="fr-FR"/>
              </w:rPr>
              <w:t xml:space="preserve"> (CIR)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36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,065,033.00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0.13</w:t>
            </w:r>
          </w:p>
        </w:tc>
      </w:tr>
      <w:tr w:rsidR="001E0C03" w:rsidRPr="00E82032" w:rsidTr="00D72613">
        <w:trPr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 xml:space="preserve"> (GAVI)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7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,540,350.00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0.03</w:t>
            </w:r>
          </w:p>
        </w:tc>
      </w:tr>
      <w:tr w:rsidR="001E0C03" w:rsidRPr="00E82032" w:rsidTr="00D72613">
        <w:trPr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proofErr w:type="gramStart"/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>الاتحاد</w:t>
            </w:r>
            <w:proofErr w:type="gramEnd"/>
            <w:r w:rsidRPr="00E82032">
              <w:rPr>
                <w:rFonts w:eastAsia="Times New Roman"/>
                <w:sz w:val="28"/>
                <w:szCs w:val="28"/>
                <w:rtl/>
                <w:lang w:eastAsia="fr-FR"/>
              </w:rPr>
              <w:t xml:space="preserve"> الأوروبي</w:t>
            </w:r>
            <w:r w:rsidRPr="00E82032">
              <w:rPr>
                <w:rFonts w:eastAsia="Times New Roman"/>
                <w:sz w:val="28"/>
                <w:szCs w:val="28"/>
                <w:lang w:eastAsia="fr-FR"/>
              </w:rPr>
              <w:t xml:space="preserve"> (UE)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1.72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509</w:t>
            </w:r>
            <w:proofErr w:type="gramStart"/>
            <w:r w:rsidRPr="00E82032">
              <w:rPr>
                <w:rFonts w:eastAsia="Times New Roman"/>
                <w:sz w:val="28"/>
                <w:szCs w:val="28"/>
                <w:lang w:eastAsia="fr-FR"/>
              </w:rPr>
              <w:t>,989,927.00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sz w:val="28"/>
                <w:szCs w:val="28"/>
                <w:lang w:eastAsia="fr-FR"/>
              </w:rPr>
              <w:t>1.79</w:t>
            </w:r>
          </w:p>
        </w:tc>
      </w:tr>
      <w:tr w:rsidR="001E0C03" w:rsidRPr="00E82032" w:rsidTr="00D72613">
        <w:trPr>
          <w:tblCellSpacing w:w="15" w:type="dxa"/>
        </w:trPr>
        <w:tc>
          <w:tcPr>
            <w:tcW w:w="2769" w:type="dxa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proofErr w:type="gramStart"/>
            <w:r w:rsidRPr="00E82032">
              <w:rPr>
                <w:rFonts w:eastAsia="Times New Roman"/>
                <w:b/>
                <w:bCs/>
                <w:sz w:val="28"/>
                <w:szCs w:val="28"/>
                <w:rtl/>
                <w:lang w:eastAsia="fr-FR"/>
              </w:rPr>
              <w:t>الإجمالي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>146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>18</w:t>
            </w:r>
            <w:proofErr w:type="gramStart"/>
            <w:r w:rsidRPr="00E82032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>,183,001,730.00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1E0C03" w:rsidRPr="00E82032" w:rsidRDefault="001E0C03" w:rsidP="001E0C03">
            <w:pPr>
              <w:bidi/>
              <w:spacing w:after="0" w:line="360" w:lineRule="auto"/>
              <w:jc w:val="left"/>
              <w:rPr>
                <w:rFonts w:eastAsia="Times New Roman"/>
                <w:sz w:val="28"/>
                <w:szCs w:val="28"/>
                <w:lang w:eastAsia="fr-FR"/>
              </w:rPr>
            </w:pPr>
            <w:r w:rsidRPr="00E82032">
              <w:rPr>
                <w:rFonts w:eastAsia="Times New Roman"/>
                <w:b/>
                <w:bCs/>
                <w:sz w:val="28"/>
                <w:szCs w:val="28"/>
                <w:lang w:eastAsia="fr-FR"/>
              </w:rPr>
              <w:t>100</w:t>
            </w:r>
          </w:p>
        </w:tc>
      </w:tr>
    </w:tbl>
    <w:p w:rsidR="00AA4E15" w:rsidRPr="00AF5616" w:rsidRDefault="00AA4E15" w:rsidP="002367BD">
      <w:pPr>
        <w:bidi/>
        <w:spacing w:after="0"/>
        <w:jc w:val="both"/>
        <w:rPr>
          <w:sz w:val="40"/>
          <w:szCs w:val="40"/>
        </w:rPr>
      </w:pPr>
    </w:p>
    <w:p w:rsidR="00AF5616" w:rsidRPr="00062701" w:rsidRDefault="00AF5616" w:rsidP="00AF5616">
      <w:pPr>
        <w:pStyle w:val="Titre2"/>
        <w:bidi/>
        <w:rPr>
          <w:rFonts w:ascii="Sakkal Majalla" w:hAnsi="Sakkal Majalla" w:cs="Sakkal Majalla"/>
          <w:sz w:val="40"/>
          <w:szCs w:val="40"/>
        </w:rPr>
      </w:pPr>
      <w:proofErr w:type="gramStart"/>
      <w:r w:rsidRPr="00062701">
        <w:rPr>
          <w:rFonts w:ascii="Sakkal Majalla" w:hAnsi="Sakkal Majalla" w:cs="Sakkal Majalla"/>
          <w:sz w:val="40"/>
          <w:szCs w:val="40"/>
          <w:rtl/>
        </w:rPr>
        <w:lastRenderedPageBreak/>
        <w:t>الجزء</w:t>
      </w:r>
      <w:proofErr w:type="gramEnd"/>
      <w:r w:rsidRPr="00062701">
        <w:rPr>
          <w:rFonts w:ascii="Sakkal Majalla" w:hAnsi="Sakkal Majalla" w:cs="Sakkal Majalla"/>
          <w:sz w:val="40"/>
          <w:szCs w:val="40"/>
          <w:rtl/>
        </w:rPr>
        <w:t xml:space="preserve"> </w:t>
      </w:r>
      <w:proofErr w:type="spellStart"/>
      <w:r w:rsidRPr="00062701">
        <w:rPr>
          <w:rFonts w:ascii="Sakkal Majalla" w:hAnsi="Sakkal Majalla" w:cs="Sakkal Majalla"/>
          <w:sz w:val="40"/>
          <w:szCs w:val="40"/>
          <w:rtl/>
        </w:rPr>
        <w:t>الثاني:</w:t>
      </w:r>
      <w:proofErr w:type="spellEnd"/>
      <w:r w:rsidRPr="00062701">
        <w:rPr>
          <w:rFonts w:ascii="Sakkal Majalla" w:hAnsi="Sakkal Majalla" w:cs="Sakkal Majalla"/>
          <w:sz w:val="40"/>
          <w:szCs w:val="40"/>
          <w:rtl/>
        </w:rPr>
        <w:t xml:space="preserve"> متابعة وتقييم نظام الطلبات العامة</w:t>
      </w:r>
    </w:p>
    <w:p w:rsidR="00AF5616" w:rsidRPr="00AF5616" w:rsidRDefault="00AF5616" w:rsidP="00AF5616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AF5616">
        <w:rPr>
          <w:rFonts w:ascii="Sakkal Majalla" w:hAnsi="Sakkal Majalla" w:cs="Sakkal Majalla"/>
          <w:sz w:val="32"/>
          <w:szCs w:val="32"/>
          <w:rtl/>
        </w:rPr>
        <w:t xml:space="preserve">تعد متابعة وتقييم نظام الطلبات العامة مهمة أساسية تهدف إلى ضمان الفعالية والشفافية والأداء العام لإجراءات المشتريات العامة. ومن خلال هذه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الوظيفة،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تضمن اللجنة الوطنية للمنافع العامة</w:t>
      </w:r>
      <w:r w:rsidRPr="00AF5616">
        <w:rPr>
          <w:rFonts w:ascii="Sakkal Majalla" w:hAnsi="Sakkal Majalla" w:cs="Sakkal Majalla"/>
          <w:sz w:val="32"/>
          <w:szCs w:val="32"/>
        </w:rPr>
        <w:t xml:space="preserve"> (CNMP) </w:t>
      </w:r>
      <w:r w:rsidRPr="00AF5616">
        <w:rPr>
          <w:rFonts w:ascii="Sakkal Majalla" w:hAnsi="Sakkal Majalla" w:cs="Sakkal Majalla"/>
          <w:sz w:val="32"/>
          <w:szCs w:val="32"/>
          <w:rtl/>
        </w:rPr>
        <w:t xml:space="preserve">رقابة مستمرة على سير عمل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النظام،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مع السعي لتحسينه المستمر وفقاً لمبادئ الحوكمة الرشيدة ومتطلبات الإطار التنظيمي الوطني</w:t>
      </w:r>
      <w:r w:rsidRPr="00AF5616">
        <w:rPr>
          <w:rFonts w:ascii="Sakkal Majalla" w:hAnsi="Sakkal Majalla" w:cs="Sakkal Majalla"/>
          <w:sz w:val="32"/>
          <w:szCs w:val="32"/>
        </w:rPr>
        <w:t>.</w:t>
      </w:r>
    </w:p>
    <w:p w:rsidR="00AF5616" w:rsidRDefault="00AF5616" w:rsidP="00AF5616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AF5616">
        <w:rPr>
          <w:rFonts w:ascii="Sakkal Majalla" w:hAnsi="Sakkal Majalla" w:cs="Sakkal Majalla"/>
          <w:sz w:val="32"/>
          <w:szCs w:val="32"/>
          <w:rtl/>
        </w:rPr>
        <w:t xml:space="preserve">وفي هذا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الإطار،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يتيح نظام المتابعة إجراء تحليل دوري لممارسات السلطات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المتعاقدة،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بدءاً من مرحلة تخطيط الصفقات وصولاً إلى مرحلة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الترسية</w:t>
      </w:r>
      <w:proofErr w:type="spellEnd"/>
      <w:r w:rsidRPr="00AF5616">
        <w:rPr>
          <w:rFonts w:ascii="Sakkal Majalla" w:hAnsi="Sakkal Majalla" w:cs="Sakkal Majalla"/>
          <w:sz w:val="32"/>
          <w:szCs w:val="32"/>
        </w:rPr>
        <w:t>.</w:t>
      </w:r>
    </w:p>
    <w:p w:rsidR="00AA4E15" w:rsidRPr="00AF5616" w:rsidRDefault="00AA4E15" w:rsidP="00AA4E15">
      <w:pPr>
        <w:pStyle w:val="NormalWeb"/>
        <w:bidi/>
        <w:rPr>
          <w:rFonts w:ascii="Sakkal Majalla" w:hAnsi="Sakkal Majalla" w:cs="Sakkal Majalla"/>
          <w:sz w:val="32"/>
          <w:szCs w:val="32"/>
        </w:rPr>
      </w:pPr>
    </w:p>
    <w:p w:rsidR="00AF5616" w:rsidRPr="00AA4E15" w:rsidRDefault="00062701" w:rsidP="00FF5DAD">
      <w:pPr>
        <w:pStyle w:val="Titre3"/>
        <w:bidi/>
        <w:rPr>
          <w:rFonts w:ascii="Sakkal Majalla" w:hAnsi="Sakkal Majalla" w:cs="Sakkal Majalla"/>
          <w:color w:val="548DD4" w:themeColor="text2" w:themeTint="99"/>
          <w:sz w:val="36"/>
          <w:szCs w:val="36"/>
        </w:rPr>
      </w:pPr>
      <w:r>
        <w:rPr>
          <w:rFonts w:ascii="Sakkal Majalla" w:hAnsi="Sakkal Majalla" w:cs="Sakkal Majalla" w:hint="cs"/>
          <w:color w:val="548DD4" w:themeColor="text2" w:themeTint="99"/>
          <w:sz w:val="36"/>
          <w:szCs w:val="36"/>
          <w:rtl/>
        </w:rPr>
        <w:t xml:space="preserve">    </w:t>
      </w:r>
      <w:r w:rsidR="00AA4E15" w:rsidRPr="00AA4E15">
        <w:rPr>
          <w:rFonts w:ascii="Sakkal Majalla" w:hAnsi="Sakkal Majalla" w:cs="Sakkal Majalla" w:hint="cs"/>
          <w:color w:val="548DD4" w:themeColor="text2" w:themeTint="99"/>
          <w:sz w:val="36"/>
          <w:szCs w:val="36"/>
          <w:rtl/>
        </w:rPr>
        <w:t xml:space="preserve">          </w:t>
      </w:r>
      <w:r w:rsidR="00AF5616" w:rsidRPr="00AA4E15">
        <w:rPr>
          <w:rFonts w:ascii="Sakkal Majalla" w:hAnsi="Sakkal Majalla" w:cs="Sakkal Majalla"/>
          <w:color w:val="548DD4" w:themeColor="text2" w:themeTint="99"/>
          <w:sz w:val="36"/>
          <w:szCs w:val="36"/>
          <w:rtl/>
        </w:rPr>
        <w:t xml:space="preserve">تعزيز قدرات الفاعلين في مجال الطلبات </w:t>
      </w:r>
      <w:proofErr w:type="spellStart"/>
      <w:r w:rsidR="00AF5616" w:rsidRPr="00AA4E15">
        <w:rPr>
          <w:rFonts w:ascii="Sakkal Majalla" w:hAnsi="Sakkal Majalla" w:cs="Sakkal Majalla"/>
          <w:color w:val="548DD4" w:themeColor="text2" w:themeTint="99"/>
          <w:sz w:val="36"/>
          <w:szCs w:val="36"/>
          <w:rtl/>
        </w:rPr>
        <w:t>العامة:</w:t>
      </w:r>
      <w:proofErr w:type="spellEnd"/>
      <w:r w:rsidR="00AF5616" w:rsidRPr="00AA4E15">
        <w:rPr>
          <w:rFonts w:ascii="Sakkal Majalla" w:hAnsi="Sakkal Majalla" w:cs="Sakkal Majalla"/>
          <w:color w:val="548DD4" w:themeColor="text2" w:themeTint="99"/>
          <w:sz w:val="36"/>
          <w:szCs w:val="36"/>
          <w:rtl/>
        </w:rPr>
        <w:t xml:space="preserve"> تحدي اللجنة الوطنية لل</w:t>
      </w:r>
      <w:r w:rsidR="00FF5DAD">
        <w:rPr>
          <w:rFonts w:ascii="Sakkal Majalla" w:hAnsi="Sakkal Majalla" w:cs="Sakkal Majalla" w:hint="cs"/>
          <w:color w:val="548DD4" w:themeColor="text2" w:themeTint="99"/>
          <w:sz w:val="36"/>
          <w:szCs w:val="36"/>
          <w:rtl/>
        </w:rPr>
        <w:t>صفقات</w:t>
      </w:r>
      <w:r w:rsidR="00AF5616" w:rsidRPr="00AA4E15">
        <w:rPr>
          <w:rFonts w:ascii="Sakkal Majalla" w:hAnsi="Sakkal Majalla" w:cs="Sakkal Majalla"/>
          <w:color w:val="548DD4" w:themeColor="text2" w:themeTint="99"/>
          <w:sz w:val="36"/>
          <w:szCs w:val="36"/>
          <w:rtl/>
        </w:rPr>
        <w:t xml:space="preserve"> العامة</w:t>
      </w:r>
    </w:p>
    <w:p w:rsidR="00AF5616" w:rsidRPr="00AF5616" w:rsidRDefault="00AF5616" w:rsidP="00FF5DAD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AF5616">
        <w:rPr>
          <w:rFonts w:ascii="Sakkal Majalla" w:hAnsi="Sakkal Majalla" w:cs="Sakkal Majalla"/>
          <w:sz w:val="32"/>
          <w:szCs w:val="32"/>
          <w:rtl/>
        </w:rPr>
        <w:t xml:space="preserve">في إطار مهامها المتعلقة بالتنظيم والرقابة وإضفاء الطابع المهني على الطلبات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أولت اللجنة الوطنية </w:t>
      </w:r>
      <w:r w:rsidR="00FF5DAD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FF5DAD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AF5616">
        <w:rPr>
          <w:rFonts w:ascii="Sakkal Majalla" w:hAnsi="Sakkal Majalla" w:cs="Sakkal Majalla"/>
          <w:sz w:val="32"/>
          <w:szCs w:val="32"/>
        </w:rPr>
        <w:t xml:space="preserve">(CNMP) </w:t>
      </w:r>
      <w:r w:rsidRPr="00AF5616">
        <w:rPr>
          <w:rFonts w:ascii="Sakkal Majalla" w:hAnsi="Sakkal Majalla" w:cs="Sakkal Majalla"/>
          <w:sz w:val="32"/>
          <w:szCs w:val="32"/>
          <w:rtl/>
        </w:rPr>
        <w:t xml:space="preserve">أهمية خاصة لتدريب ممثلي الوزارات والمؤسسات العامة في مجال إجراءات إبرام </w:t>
      </w:r>
      <w:r w:rsidR="00FF5DAD">
        <w:rPr>
          <w:rFonts w:ascii="Sakkal Majalla" w:hAnsi="Sakkal Majalla" w:cs="Sakkal Majalla" w:hint="cs"/>
          <w:sz w:val="32"/>
          <w:szCs w:val="32"/>
          <w:rtl/>
        </w:rPr>
        <w:t>ا</w:t>
      </w:r>
      <w:r w:rsidR="00FF5DAD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Pr="00AF5616">
        <w:rPr>
          <w:rFonts w:ascii="Sakkal Majalla" w:hAnsi="Sakkal Majalla" w:cs="Sakkal Majalla"/>
          <w:sz w:val="32"/>
          <w:szCs w:val="32"/>
        </w:rPr>
        <w:t>.</w:t>
      </w:r>
    </w:p>
    <w:p w:rsidR="00AF5616" w:rsidRPr="00AF5616" w:rsidRDefault="00AF5616" w:rsidP="00FF5DAD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proofErr w:type="gramStart"/>
      <w:r w:rsidRPr="00AF5616">
        <w:rPr>
          <w:rFonts w:ascii="Sakkal Majalla" w:hAnsi="Sakkal Majalla" w:cs="Sakkal Majalla"/>
          <w:sz w:val="32"/>
          <w:szCs w:val="32"/>
          <w:rtl/>
        </w:rPr>
        <w:t>ولهذا</w:t>
      </w:r>
      <w:proofErr w:type="gram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الغرض،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نظمت اللجنة عدة دورات تدريبية تهدف إلى تعزيز المهارات الفنية والقانونية للفاعلين المعنيين بإدارة </w:t>
      </w:r>
      <w:r w:rsidR="00FF5DAD">
        <w:rPr>
          <w:rFonts w:ascii="Sakkal Majalla" w:hAnsi="Sakkal Majalla" w:cs="Sakkal Majalla" w:hint="cs"/>
          <w:sz w:val="32"/>
          <w:szCs w:val="32"/>
          <w:rtl/>
        </w:rPr>
        <w:t>ا</w:t>
      </w:r>
      <w:r w:rsidR="00FF5DAD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Pr="00AF5616">
        <w:rPr>
          <w:rFonts w:ascii="Sakkal Majalla" w:hAnsi="Sakkal Majalla" w:cs="Sakkal Majalla"/>
          <w:sz w:val="32"/>
          <w:szCs w:val="32"/>
          <w:rtl/>
        </w:rPr>
        <w:t xml:space="preserve">. وقد شملت هذه التدريبات بشكل معمق دورة الطلبات العامة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بالكامل،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بما في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ذلك: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تخطيط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الاحتياجات،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برمجة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الصفقات،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اختيار طرق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التعاقد،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إعداد ملفات طلبات العروض ومدى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مطابقتها،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نشر وإدارة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الإعلانات،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فتح وتقييم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العروض،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اتخاذ قرارات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الترسية،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بالإضافة إلى متابعة ورقابة تنفيذ العقود</w:t>
      </w:r>
      <w:r w:rsidRPr="00AF5616">
        <w:rPr>
          <w:rFonts w:ascii="Sakkal Majalla" w:hAnsi="Sakkal Majalla" w:cs="Sakkal Majalla"/>
          <w:sz w:val="32"/>
          <w:szCs w:val="32"/>
        </w:rPr>
        <w:t>.</w:t>
      </w:r>
    </w:p>
    <w:p w:rsidR="00AF5616" w:rsidRPr="00AF5616" w:rsidRDefault="00AF5616" w:rsidP="00AF5616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AF5616">
        <w:rPr>
          <w:rFonts w:ascii="Sakkal Majalla" w:hAnsi="Sakkal Majalla" w:cs="Sakkal Majalla"/>
          <w:sz w:val="32"/>
          <w:szCs w:val="32"/>
          <w:rtl/>
        </w:rPr>
        <w:t xml:space="preserve">وقد تم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إيلاء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اهتمام مستمر للاحترام الصارم للإطار القانوني والتنظيمي المعمول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به،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وتطبيق المبادئ الأساسية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للشفافية،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والمنافسة،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والمساواة في التعامل مع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المتنافسين،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والحوكمة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الرشيدة،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فضلاً عن منع المخالفات والتأخيرات والنزاعات القضائية</w:t>
      </w:r>
      <w:r w:rsidRPr="00AF5616">
        <w:rPr>
          <w:rFonts w:ascii="Sakkal Majalla" w:hAnsi="Sakkal Majalla" w:cs="Sakkal Majalla"/>
          <w:sz w:val="32"/>
          <w:szCs w:val="32"/>
        </w:rPr>
        <w:t>.</w:t>
      </w:r>
    </w:p>
    <w:p w:rsidR="00AF5616" w:rsidRDefault="00AF5616" w:rsidP="009D4693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AF5616">
        <w:rPr>
          <w:rFonts w:ascii="Sakkal Majalla" w:hAnsi="Sakkal Majalla" w:cs="Sakkal Majalla"/>
          <w:sz w:val="32"/>
          <w:szCs w:val="32"/>
          <w:rtl/>
        </w:rPr>
        <w:t xml:space="preserve">من خلال الجمع بين العروض النظرية ودراسات الحالات التطبيقية وتبادل الخبرات بين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المشاركين،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مكنت هذه الأنشطة التدريبية من توحيد الممارسات داخل الإدارات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وتحسين جودة إجراءات إبرام </w:t>
      </w:r>
      <w:proofErr w:type="spellStart"/>
      <w:r w:rsidRPr="00AF5616">
        <w:rPr>
          <w:rFonts w:ascii="Sakkal Majalla" w:hAnsi="Sakkal Majalla" w:cs="Sakkal Majalla"/>
          <w:sz w:val="32"/>
          <w:szCs w:val="32"/>
          <w:rtl/>
        </w:rPr>
        <w:t>الصفقات،</w:t>
      </w:r>
      <w:proofErr w:type="spellEnd"/>
      <w:r w:rsidRPr="00AF5616">
        <w:rPr>
          <w:rFonts w:ascii="Sakkal Majalla" w:hAnsi="Sakkal Majalla" w:cs="Sakkal Majalla"/>
          <w:sz w:val="32"/>
          <w:szCs w:val="32"/>
          <w:rtl/>
        </w:rPr>
        <w:t xml:space="preserve"> والمساهمة في تعزيز كفاءة ومصداقية والأداء العام للنظام الوطني للطلبات العامة</w:t>
      </w:r>
      <w:r w:rsidRPr="00AF5616">
        <w:rPr>
          <w:rFonts w:ascii="Sakkal Majalla" w:hAnsi="Sakkal Majalla" w:cs="Sakkal Majalla"/>
          <w:sz w:val="32"/>
          <w:szCs w:val="32"/>
        </w:rPr>
        <w:t>.</w:t>
      </w:r>
    </w:p>
    <w:p w:rsidR="00062701" w:rsidRDefault="00062701" w:rsidP="00062701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746B4A" w:rsidRPr="009D4693" w:rsidRDefault="00746B4A" w:rsidP="00746B4A">
      <w:pPr>
        <w:pStyle w:val="NormalWeb"/>
        <w:bidi/>
        <w:rPr>
          <w:rFonts w:ascii="Sakkal Majalla" w:hAnsi="Sakkal Majalla" w:cs="Sakkal Majalla"/>
          <w:sz w:val="40"/>
          <w:szCs w:val="40"/>
        </w:rPr>
      </w:pPr>
    </w:p>
    <w:p w:rsidR="009D4693" w:rsidRPr="00AA4E15" w:rsidRDefault="009D4693" w:rsidP="00FF5DAD">
      <w:pPr>
        <w:pStyle w:val="Titre2"/>
        <w:bidi/>
        <w:rPr>
          <w:rFonts w:ascii="Sakkal Majalla" w:hAnsi="Sakkal Majalla" w:cs="Sakkal Majalla"/>
          <w:sz w:val="36"/>
          <w:szCs w:val="36"/>
        </w:rPr>
      </w:pPr>
      <w:r w:rsidRPr="00AA4E15">
        <w:rPr>
          <w:rFonts w:ascii="Sakkal Majalla" w:hAnsi="Sakkal Majalla" w:cs="Sakkal Majalla"/>
          <w:sz w:val="36"/>
          <w:szCs w:val="36"/>
          <w:rtl/>
        </w:rPr>
        <w:lastRenderedPageBreak/>
        <w:t>تحليل واعتماد ملفات طلبات العروض</w:t>
      </w:r>
      <w:r w:rsidRPr="00AA4E15">
        <w:rPr>
          <w:rFonts w:ascii="Sakkal Majalla" w:hAnsi="Sakkal Majalla" w:cs="Sakkal Majalla"/>
          <w:sz w:val="36"/>
          <w:szCs w:val="36"/>
        </w:rPr>
        <w:t xml:space="preserve"> (DAO) </w:t>
      </w:r>
      <w:r w:rsidRPr="00AA4E15">
        <w:rPr>
          <w:rFonts w:ascii="Sakkal Majalla" w:hAnsi="Sakkal Majalla" w:cs="Sakkal Majalla"/>
          <w:sz w:val="36"/>
          <w:szCs w:val="36"/>
          <w:rtl/>
        </w:rPr>
        <w:t xml:space="preserve">من قبل السكرتارية الفنية للجنة الوطنية </w:t>
      </w:r>
      <w:proofErr w:type="gramStart"/>
      <w:r w:rsidR="00FF5DAD" w:rsidRPr="00AA4F9D">
        <w:rPr>
          <w:rFonts w:ascii="Sakkal Majalla" w:hAnsi="Sakkal Majalla" w:cs="Sakkal Majalla"/>
          <w:sz w:val="36"/>
          <w:szCs w:val="36"/>
          <w:rtl/>
        </w:rPr>
        <w:t>ل</w:t>
      </w:r>
      <w:r w:rsidR="00FF5DAD" w:rsidRPr="00AA4F9D">
        <w:rPr>
          <w:rFonts w:ascii="Sakkal Majalla" w:eastAsia="Times New Roman" w:hAnsi="Sakkal Majalla" w:cs="Sakkal Majalla"/>
          <w:sz w:val="36"/>
          <w:szCs w:val="36"/>
          <w:rtl/>
          <w:lang w:eastAsia="fr-FR"/>
        </w:rPr>
        <w:t>لصفقات</w:t>
      </w:r>
      <w:r w:rsidR="00FF5DAD" w:rsidRPr="00FF5DAD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 xml:space="preserve"> </w:t>
      </w:r>
      <w:r w:rsidRPr="00AA4E15">
        <w:rPr>
          <w:rFonts w:ascii="Sakkal Majalla" w:hAnsi="Sakkal Majalla" w:cs="Sakkal Majalla"/>
          <w:sz w:val="36"/>
          <w:szCs w:val="36"/>
          <w:rtl/>
        </w:rPr>
        <w:t xml:space="preserve"> العامة</w:t>
      </w:r>
      <w:proofErr w:type="gramEnd"/>
      <w:r w:rsidRPr="00AA4E15">
        <w:rPr>
          <w:rFonts w:ascii="Sakkal Majalla" w:hAnsi="Sakkal Majalla" w:cs="Sakkal Majalla"/>
          <w:sz w:val="36"/>
          <w:szCs w:val="36"/>
        </w:rPr>
        <w:t xml:space="preserve"> (CNMP)</w:t>
      </w:r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>يعتبر تحليل واعتماد ملفات طلبات العروض</w:t>
      </w:r>
      <w:r w:rsidRPr="009D4693">
        <w:rPr>
          <w:rFonts w:ascii="Sakkal Majalla" w:hAnsi="Sakkal Majalla" w:cs="Sakkal Majalla"/>
          <w:sz w:val="32"/>
          <w:szCs w:val="32"/>
        </w:rPr>
        <w:t xml:space="preserve"> 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DAO</w:t>
      </w:r>
      <w:r w:rsidRPr="009D4693">
        <w:rPr>
          <w:rFonts w:ascii="Sakkal Majalla" w:hAnsi="Sakkal Majalla" w:cs="Sakkal Majalla"/>
          <w:sz w:val="32"/>
          <w:szCs w:val="32"/>
        </w:rPr>
        <w:t xml:space="preserve">)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أحد المهام الجوهرية للسكرتارية الفنية للجنة الوطنية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بصفتها الجهاز الفني الداعم للجنة في ممارسة مهامها في تنظيم ورقابة النظام الوطني لإبرام </w:t>
      </w:r>
      <w:r w:rsidR="00B82BA8">
        <w:rPr>
          <w:rFonts w:ascii="Sakkal Majalla" w:hAnsi="Sakkal Majalla" w:cs="Sakkal Majalla" w:hint="cs"/>
          <w:sz w:val="32"/>
          <w:szCs w:val="32"/>
          <w:rtl/>
        </w:rPr>
        <w:t>ا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. وتهدف هذه المهمة إلى ضمان المطابقة القانونية والفنية والإجرائية للملفات المقدمة من قبل السلطات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المتعاقدة،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وذلك قبل الإطلاق الفعلي لإجراءات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الترسية</w:t>
      </w:r>
      <w:proofErr w:type="spellEnd"/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وفي هذا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الصدد،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تقوم السكرتارية الفنية بفحص دقيق لملفات 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العروض،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يركز بشكل خاص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على</w:t>
      </w:r>
      <w:proofErr w:type="gramEnd"/>
      <w:r w:rsidRPr="009D4693">
        <w:rPr>
          <w:rFonts w:ascii="Sakkal Majalla" w:hAnsi="Sakkal Majalla" w:cs="Sakkal Majalla"/>
          <w:sz w:val="32"/>
          <w:szCs w:val="32"/>
        </w:rPr>
        <w:t>:</w:t>
      </w:r>
    </w:p>
    <w:p w:rsidR="009D4693" w:rsidRPr="009D4693" w:rsidRDefault="009D4693" w:rsidP="009D4693">
      <w:pPr>
        <w:pStyle w:val="NormalWeb"/>
        <w:numPr>
          <w:ilvl w:val="0"/>
          <w:numId w:val="6"/>
        </w:numPr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>مطابقة الملف لقانون الصفقات العمومية ونصوصه التنفيذية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numPr>
          <w:ilvl w:val="0"/>
          <w:numId w:val="6"/>
        </w:numPr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مدى ملاءمة اختيار الإجراء المتبع (طلب عروض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مفتوح،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محدود،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استشارة،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إلخ)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مع طبيعة ومبلغ الصفقة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numPr>
          <w:ilvl w:val="0"/>
          <w:numId w:val="6"/>
        </w:numPr>
        <w:bidi/>
        <w:rPr>
          <w:rFonts w:ascii="Sakkal Majalla" w:hAnsi="Sakkal Majalla" w:cs="Sakkal Majalla"/>
          <w:sz w:val="32"/>
          <w:szCs w:val="32"/>
        </w:rPr>
      </w:pP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انسجام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البنود الإدارية والفنية والمالية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numPr>
          <w:ilvl w:val="0"/>
          <w:numId w:val="6"/>
        </w:numPr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وضوح وحيادية معايير التأهيل والتقييم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والترسية،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لضمان المساواة في التعامل بين المتنافسين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numPr>
          <w:ilvl w:val="0"/>
          <w:numId w:val="6"/>
        </w:numPr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أهمية المواصفات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الفنية،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مع الحرص على تجنب أي إشارة تمييزية أو مقيدة للمنافسة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كما تسهر السكرتارية الفنية على جودة الصياغة واكتمال ملفات 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العروض،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بهدف الحد من مخاطر الغموض أو النزاعات أو إلغاء الإجراءات.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وعند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رصد أي قصور أو تضارب أو عدم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مطابقة،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يتم تقديم ملاحظات فنية وتوصيات مسببة للسلطة المتعاقدة قصد تصحيح الملف أو تحسينه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وفي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ختام هذا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التحليل،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وبعد أخذ الملاحظات المقدمة بعين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الاعتبار،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ترفع السكرتارية الفنية الملف إلى اللجنة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للاعتماد،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مرفقاً برأي فني مفصل. وتعد هذه الخطوة آلية رئيسية لتأمين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الإجراءات،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مما يساهم في الشفافية والمنافسة الشريفة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والحوكمة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الرشيدة للطلبات العامة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ومن خلال أداء هذه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المهمة،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تساهم السكرتارية الفنية في الوقاية من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التجاوزات،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والحد من النزاعات المرتبطة </w:t>
      </w:r>
      <w:r w:rsidR="00B82BA8">
        <w:rPr>
          <w:rFonts w:ascii="Sakkal Majalla" w:hAnsi="Sakkal Majalla" w:cs="Sakkal Majalla" w:hint="cs"/>
          <w:sz w:val="32"/>
          <w:szCs w:val="32"/>
          <w:rtl/>
        </w:rPr>
        <w:t>با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 xml:space="preserve">لصفقات </w:t>
      </w:r>
      <w:proofErr w:type="gramStart"/>
      <w:r w:rsidR="00B82BA8" w:rsidRPr="00FF5DAD">
        <w:rPr>
          <w:rFonts w:ascii="Sakkal Majalla" w:hAnsi="Sakkal Majalla" w:cs="Sakkal Majalla"/>
          <w:sz w:val="32"/>
          <w:szCs w:val="32"/>
          <w:rtl/>
        </w:rPr>
        <w:t>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وتعزيز مصداقية النظام الوطني لإبرام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الصفقات،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مع مواكبة السلطات المتعاقدة في التحسين المستمر لممارساتها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AA4E15" w:rsidRPr="009D4693" w:rsidRDefault="00AA4E15" w:rsidP="00AA4E15">
      <w:pPr>
        <w:bidi/>
        <w:rPr>
          <w:sz w:val="40"/>
          <w:szCs w:val="40"/>
        </w:rPr>
      </w:pPr>
    </w:p>
    <w:p w:rsidR="009D4693" w:rsidRPr="00AA4E15" w:rsidRDefault="009D4693" w:rsidP="009D4693">
      <w:pPr>
        <w:pStyle w:val="Titre2"/>
        <w:bidi/>
        <w:rPr>
          <w:rFonts w:ascii="Sakkal Majalla" w:hAnsi="Sakkal Majalla" w:cs="Sakkal Majalla"/>
          <w:sz w:val="36"/>
          <w:szCs w:val="36"/>
        </w:rPr>
      </w:pPr>
      <w:r w:rsidRPr="00AA4E15">
        <w:rPr>
          <w:rFonts w:ascii="Sakkal Majalla" w:hAnsi="Sakkal Majalla" w:cs="Sakkal Majalla"/>
          <w:sz w:val="36"/>
          <w:szCs w:val="36"/>
          <w:rtl/>
        </w:rPr>
        <w:lastRenderedPageBreak/>
        <w:t>مشاركة اللجنة الوطنية</w:t>
      </w:r>
      <w:r w:rsidRPr="00AA4E15">
        <w:rPr>
          <w:rFonts w:ascii="Sakkal Majalla" w:hAnsi="Sakkal Majalla" w:cs="Sakkal Majalla"/>
          <w:sz w:val="36"/>
          <w:szCs w:val="36"/>
        </w:rPr>
        <w:t xml:space="preserve"> (CNMP) </w:t>
      </w:r>
      <w:r w:rsidRPr="00AA4E15">
        <w:rPr>
          <w:rFonts w:ascii="Sakkal Majalla" w:hAnsi="Sakkal Majalla" w:cs="Sakkal Majalla"/>
          <w:sz w:val="36"/>
          <w:szCs w:val="36"/>
          <w:rtl/>
        </w:rPr>
        <w:t xml:space="preserve">في ورشة عمل </w:t>
      </w:r>
      <w:proofErr w:type="spellStart"/>
      <w:r w:rsidRPr="00AA4E15">
        <w:rPr>
          <w:rFonts w:ascii="Sakkal Majalla" w:hAnsi="Sakkal Majalla" w:cs="Sakkal Majalla"/>
          <w:sz w:val="36"/>
          <w:szCs w:val="36"/>
          <w:rtl/>
        </w:rPr>
        <w:t>تشاورية</w:t>
      </w:r>
      <w:proofErr w:type="spellEnd"/>
      <w:r w:rsidRPr="00AA4E15">
        <w:rPr>
          <w:rFonts w:ascii="Sakkal Majalla" w:hAnsi="Sakkal Majalla" w:cs="Sakkal Majalla"/>
          <w:sz w:val="36"/>
          <w:szCs w:val="36"/>
          <w:rtl/>
        </w:rPr>
        <w:t xml:space="preserve"> مع القطاع الخاص في إطار الصفقات الممولة من البنك الدولي</w:t>
      </w:r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شاركت اللجنة الوطنية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</w:rPr>
        <w:t>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r w:rsidRPr="009D4693">
        <w:rPr>
          <w:rFonts w:ascii="Sakkal Majalla" w:hAnsi="Sakkal Majalla" w:cs="Sakkal Majalla"/>
          <w:sz w:val="32"/>
          <w:szCs w:val="32"/>
        </w:rPr>
        <w:t xml:space="preserve">)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في ورشة العمل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التشاورية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المنظمة مع فاعلي القطاع الخاص في إطار تنفيذ المشاريع والصفقات الممولة من قبل البنك الدولي.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وتأتي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هذه المشاركة ضمن مهام اللجنة الرامية إلى تعزيز حوار دائم وبناء بين المؤسسات العامة والجهات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الاقتصادية،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بهدف تحسين الشفافية والفهم والفعالية لنظام الطلبات العامة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B82BA8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وقد ساهمت اللجنة من خلال هذه الورشة في النقاشات المتعلقة بالإجراءات الخاصة المطبقة على الصفقات الممولة من البنك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الدولي،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سيما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فيما يخص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التخطيط،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وإبرام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الصفقات،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وتقييم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العروض،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وإدارة العقود. </w:t>
      </w:r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كما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قدمت إيضاحات فنية حول متطلبات المطابقة وقواعد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المنافسة،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فضلاً عن آليات الطعن وتسوية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النزاعات،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وذلك لتعزيز فهم الشركات الخاصة وتسهيل مشاركتها في طلبات العروض الممولة من الشركاء الفنيين والماليين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وقد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سمحت مشاركة اللجنة برصد انشغالات وتوصيات القطاع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الخاص،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وتحديد الصعوبات التي تواجههم في الوصول إلى الصفقات الممولة من البنك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الدولي،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وصياغة سبل للتحسين تهدف إلى تعزيز التنافسية والشفافية والشمولية في النظام.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كما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ساهم هذا الفضاء التبادلي في تعزيز الثقة بين الأطراف المعنية وتشجيع المشاركة النوعية والمتزايدة للشركات الوطنية في مشاريع التنمية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وبانضمامها إلى هذه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الورشة،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تؤكد اللجنة الوطنية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التزامها بدعم نظام طلبات عامة مفتوح وفعال يتماشى مع المعايير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الدولية،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مع دعم جهود التنمية الاقتصادية والنهوض بالقطاع الخاص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bidi/>
        <w:rPr>
          <w:sz w:val="40"/>
          <w:szCs w:val="40"/>
        </w:rPr>
      </w:pPr>
    </w:p>
    <w:p w:rsidR="009D4693" w:rsidRPr="00AA4E15" w:rsidRDefault="009D4693" w:rsidP="00B82BA8">
      <w:pPr>
        <w:pStyle w:val="Titre2"/>
        <w:bidi/>
        <w:rPr>
          <w:rFonts w:ascii="Sakkal Majalla" w:hAnsi="Sakkal Majalla" w:cs="Sakkal Majalla"/>
          <w:sz w:val="36"/>
          <w:szCs w:val="36"/>
        </w:rPr>
      </w:pPr>
      <w:r w:rsidRPr="00AA4E15">
        <w:rPr>
          <w:rFonts w:ascii="Sakkal Majalla" w:hAnsi="Sakkal Majalla" w:cs="Sakkal Majalla"/>
          <w:sz w:val="36"/>
          <w:szCs w:val="36"/>
          <w:rtl/>
        </w:rPr>
        <w:t xml:space="preserve">مخاطبة المفتشية العامة للدولة لإجراء تدقيق أداء </w:t>
      </w:r>
      <w:r w:rsidR="00B82BA8">
        <w:rPr>
          <w:rFonts w:ascii="Sakkal Majalla" w:hAnsi="Sakkal Majalla" w:cs="Sakkal Majalla" w:hint="cs"/>
          <w:sz w:val="32"/>
          <w:szCs w:val="32"/>
          <w:rtl/>
        </w:rPr>
        <w:t>ا</w:t>
      </w:r>
      <w:r w:rsidR="00B82BA8" w:rsidRPr="00FF5DAD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>لصفقات العامة</w:t>
      </w:r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في إطار تعزيز الحوكمة الرشيدة والتحسين المستمر لنظام الطلبات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طلبت اللجنة الوطنية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</w:rPr>
        <w:t>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r w:rsidRPr="009D4693">
        <w:rPr>
          <w:rFonts w:ascii="Sakkal Majalla" w:hAnsi="Sakkal Majalla" w:cs="Sakkal Majalla"/>
          <w:sz w:val="32"/>
          <w:szCs w:val="32"/>
        </w:rPr>
        <w:t xml:space="preserve">) </w:t>
      </w:r>
      <w:r w:rsidRPr="009D4693">
        <w:rPr>
          <w:rFonts w:ascii="Sakkal Majalla" w:hAnsi="Sakkal Majalla" w:cs="Sakkal Majalla"/>
          <w:sz w:val="32"/>
          <w:szCs w:val="32"/>
          <w:rtl/>
        </w:rPr>
        <w:t>تدخل المفتشية العامة للدولة</w:t>
      </w:r>
      <w:r w:rsidRPr="009D4693">
        <w:rPr>
          <w:rFonts w:ascii="Sakkal Majalla" w:hAnsi="Sakkal Majalla" w:cs="Sakkal Majalla"/>
          <w:sz w:val="32"/>
          <w:szCs w:val="32"/>
        </w:rPr>
        <w:t xml:space="preserve"> 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IGE</w:t>
      </w:r>
      <w:r w:rsidRPr="009D4693">
        <w:rPr>
          <w:rFonts w:ascii="Sakkal Majalla" w:hAnsi="Sakkal Majalla" w:cs="Sakkal Majalla"/>
          <w:sz w:val="32"/>
          <w:szCs w:val="32"/>
        </w:rPr>
        <w:t xml:space="preserve">) </w:t>
      </w:r>
      <w:r w:rsidRPr="009D4693">
        <w:rPr>
          <w:rFonts w:ascii="Sakkal Majalla" w:hAnsi="Sakkal Majalla" w:cs="Sakkal Majalla"/>
          <w:sz w:val="32"/>
          <w:szCs w:val="32"/>
          <w:rtl/>
        </w:rPr>
        <w:t>لإجراء تدقيق لأداء الصفقات العمومية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وتندرج هذه الخطوة ضمن إرادة قوية للحصول على تقييم مستقل وموضوعي لمدى فعالية وكفاءة واقتصاد إجراءات إبرام وإدارة </w:t>
      </w:r>
      <w:r w:rsidR="00B82BA8">
        <w:rPr>
          <w:rFonts w:ascii="Sakkal Majalla" w:hAnsi="Sakkal Majalla" w:cs="Sakkal Majalla" w:hint="cs"/>
          <w:sz w:val="32"/>
          <w:szCs w:val="32"/>
          <w:rtl/>
        </w:rPr>
        <w:t>ا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. ويهدف تدقيق الأداء بشكل خاص إلى قياس مستوى تحقيق الأهداف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المنوطة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بنظام الطلبات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وجودة آليات الرقابة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القائمة،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فضلاً عن أثر </w:t>
      </w:r>
      <w:r w:rsidR="00B82BA8">
        <w:rPr>
          <w:rFonts w:ascii="Sakkal Majalla" w:hAnsi="Sakkal Majalla" w:cs="Sakkal Majalla" w:hint="cs"/>
          <w:sz w:val="32"/>
          <w:szCs w:val="32"/>
          <w:rtl/>
        </w:rPr>
        <w:t>ا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>على الاستخدام الأمثل للموارد العامة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وتسعى اللجنة من خلال هذا الطلب إلى تمكين المفتشية العامة للدولة من فحص عدة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جوانب،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منها: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الالتزام بالإجراءات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التنظيمية،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والتحكم في المواعيد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والتكاليف،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وجودة تخطيط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الصفقات،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بالإضافة إلى آليات المتابعة والتقييم التي وضعتها </w:t>
      </w:r>
      <w:r w:rsidRPr="009D4693">
        <w:rPr>
          <w:rFonts w:ascii="Sakkal Majalla" w:hAnsi="Sakkal Majalla" w:cs="Sakkal Majalla"/>
          <w:sz w:val="32"/>
          <w:szCs w:val="32"/>
          <w:rtl/>
        </w:rPr>
        <w:lastRenderedPageBreak/>
        <w:t xml:space="preserve">السلطات المتعاقدة.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ومن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شأن النتائج المنتظرة من هذا التدقيق أن تساهم في تحديد نقاط القوة في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النظام،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وأي خلل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محتمل،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ومحاور التحسين ذات الأولوية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ستشكل الاستنتاجات والتوصيات المنبثقة عن تدقيق الأداء أداة استراتيجية للمساعدة في اتخاذ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القرار،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بهدف تعزيز الشفافية والمساءلة والأداء العام للطلبات العامة. كما ستشكل أساساً لوضع تدابير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تصحيحية،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وإصلاحات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موجهة،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وأنشطة لتعزيز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القدرات،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بما يتوافق مع المعايير الوطنية والدولية في مجال إدارة المالية العامة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bidi/>
        <w:rPr>
          <w:sz w:val="40"/>
          <w:szCs w:val="40"/>
        </w:rPr>
      </w:pPr>
    </w:p>
    <w:p w:rsidR="009D4693" w:rsidRPr="00AA4E15" w:rsidRDefault="009D4693" w:rsidP="00B82BA8">
      <w:pPr>
        <w:pStyle w:val="Titre2"/>
        <w:bidi/>
        <w:rPr>
          <w:rFonts w:ascii="Sakkal Majalla" w:hAnsi="Sakkal Majalla" w:cs="Sakkal Majalla"/>
          <w:sz w:val="40"/>
          <w:szCs w:val="40"/>
        </w:rPr>
      </w:pPr>
      <w:proofErr w:type="gramStart"/>
      <w:r w:rsidRPr="00AA4E15">
        <w:rPr>
          <w:rFonts w:ascii="Sakkal Majalla" w:hAnsi="Sakkal Majalla" w:cs="Sakkal Majalla"/>
          <w:sz w:val="40"/>
          <w:szCs w:val="40"/>
          <w:rtl/>
        </w:rPr>
        <w:t>إصدار</w:t>
      </w:r>
      <w:proofErr w:type="gramEnd"/>
      <w:r w:rsidRPr="00AA4E15">
        <w:rPr>
          <w:rFonts w:ascii="Sakkal Majalla" w:hAnsi="Sakkal Majalla" w:cs="Sakkal Majalla"/>
          <w:sz w:val="40"/>
          <w:szCs w:val="40"/>
          <w:rtl/>
        </w:rPr>
        <w:t xml:space="preserve"> ونشر الإحصائيات الشهرية </w:t>
      </w:r>
      <w:r w:rsidR="00B82BA8" w:rsidRPr="00B82BA8">
        <w:rPr>
          <w:rFonts w:ascii="Sakkal Majalla" w:hAnsi="Sakkal Majalla" w:cs="Sakkal Majalla"/>
          <w:sz w:val="40"/>
          <w:szCs w:val="40"/>
          <w:rtl/>
        </w:rPr>
        <w:t>ل</w:t>
      </w:r>
      <w:r w:rsidR="00B82BA8" w:rsidRPr="00B82BA8">
        <w:rPr>
          <w:rFonts w:ascii="Sakkal Majalla" w:eastAsia="Times New Roman" w:hAnsi="Sakkal Majalla" w:cs="Sakkal Majalla"/>
          <w:sz w:val="40"/>
          <w:szCs w:val="40"/>
          <w:rtl/>
          <w:lang w:eastAsia="fr-FR"/>
        </w:rPr>
        <w:t>لصفقات العامة</w:t>
      </w:r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يمثل إصدار ومشاركة إحصائيات </w:t>
      </w:r>
      <w:r w:rsidR="00B82BA8">
        <w:rPr>
          <w:rFonts w:ascii="Sakkal Majalla" w:hAnsi="Sakkal Majalla" w:cs="Sakkal Majalla" w:hint="cs"/>
          <w:sz w:val="32"/>
          <w:szCs w:val="32"/>
          <w:rtl/>
        </w:rPr>
        <w:t>ا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ركيزة أساسية في منظومة القيادة والشفافية والمساءلة للنظام الوطني للطلبات العامة. ولهذا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الغرض،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تتولى اللجنة الوطنية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جمع وتوحيد وتحليل ونشر البيانات المتعلقة بإجراءات إبرام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الصفقات،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بالاعتماد على </w:t>
      </w:r>
      <w:r w:rsidRPr="009D4693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البوابة الإلكترونية </w:t>
      </w:r>
      <w:r w:rsidR="00B82BA8" w:rsidRPr="00B82BA8">
        <w:rPr>
          <w:rFonts w:ascii="Sakkal Majalla" w:hAnsi="Sakkal Majalla" w:cs="Sakkal Majalla"/>
          <w:b/>
          <w:bCs/>
          <w:sz w:val="32"/>
          <w:szCs w:val="32"/>
          <w:rtl/>
        </w:rPr>
        <w:t>للصفقات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وهي الأداة المركزية لنشر ومتابعة المعلومات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وتشمل الإحصائيات الصادرة بشكل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خاص: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عدد الصفقات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المبرمة،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المبالغ الملتزم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بها،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أنواع الإجراءات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المستخدمة،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آجال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التنفيذ،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نسبة الإجراءات غير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المثمرة،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بالإضافة إلى التوزيع القطاعي للصفقات. وتسمح هذه البيانات بتقييم تطور وأداء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النظام،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وتحديد التوجهات والمخاطر وأوجه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القصور،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ودعم اتخاذ القرار الاستراتيجي في مجال الطلبات العامة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وفي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إطار التنسيق بين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المؤسسات،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تقوم اللجنة أيضاً بمشاركة هذه الإحصائيات بانتظام مع الوزارات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القطاعية،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لتعزيز تخطيط المشتريات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وتحسين البرمجة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الميزانية،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وتسهيل انسجام السياسات العامة مع الاستثمارات المنفذة عبر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. كما تساهم هذه المشاركة في تعزيز قدرات الإدارات القطاعية في مجال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متابعة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وتقييم أنشطتها المتعلقة بإبرام الصفقات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ومن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خلال نشر الإحصائيات على البوابة الإلكترونية وتوزيعها على الوزارات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المعنية،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تعزز اللجنة الوطنية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ثقافة الشفافية والتحليل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والأداء،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مع ترسيخ الثقة بين الفاعلين في القطاعين العام والخاص ودعم التحسين المستمر للنظام الوطني للطلبات العامة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AA4E15" w:rsidRDefault="00AA4E15" w:rsidP="00AA4E15">
      <w:pPr>
        <w:pStyle w:val="NormalWeb"/>
        <w:bidi/>
        <w:rPr>
          <w:rFonts w:ascii="Sakkal Majalla" w:hAnsi="Sakkal Majalla" w:cs="Sakkal Majalla"/>
          <w:sz w:val="40"/>
          <w:szCs w:val="40"/>
          <w:rtl/>
        </w:rPr>
      </w:pPr>
    </w:p>
    <w:p w:rsidR="00970A82" w:rsidRDefault="00970A82" w:rsidP="00970A82">
      <w:pPr>
        <w:pStyle w:val="NormalWeb"/>
        <w:bidi/>
        <w:rPr>
          <w:rFonts w:ascii="Sakkal Majalla" w:hAnsi="Sakkal Majalla" w:cs="Sakkal Majalla"/>
          <w:sz w:val="40"/>
          <w:szCs w:val="40"/>
          <w:rtl/>
        </w:rPr>
      </w:pPr>
    </w:p>
    <w:p w:rsidR="00970A82" w:rsidRPr="009D4693" w:rsidRDefault="00970A82" w:rsidP="00970A82">
      <w:pPr>
        <w:pStyle w:val="NormalWeb"/>
        <w:bidi/>
        <w:rPr>
          <w:rFonts w:ascii="Sakkal Majalla" w:hAnsi="Sakkal Majalla" w:cs="Sakkal Majalla"/>
          <w:sz w:val="40"/>
          <w:szCs w:val="40"/>
        </w:rPr>
      </w:pPr>
    </w:p>
    <w:p w:rsidR="009D4693" w:rsidRPr="00AA4E15" w:rsidRDefault="009D4693" w:rsidP="009D4693">
      <w:pPr>
        <w:pStyle w:val="Titre2"/>
        <w:bidi/>
        <w:rPr>
          <w:rFonts w:ascii="Sakkal Majalla" w:hAnsi="Sakkal Majalla" w:cs="Sakkal Majalla"/>
          <w:sz w:val="40"/>
          <w:szCs w:val="40"/>
        </w:rPr>
      </w:pPr>
      <w:proofErr w:type="gramStart"/>
      <w:r w:rsidRPr="00AA4E15">
        <w:rPr>
          <w:rFonts w:ascii="Sakkal Majalla" w:hAnsi="Sakkal Majalla" w:cs="Sakkal Majalla"/>
          <w:sz w:val="40"/>
          <w:szCs w:val="40"/>
          <w:rtl/>
        </w:rPr>
        <w:lastRenderedPageBreak/>
        <w:t>متابعة</w:t>
      </w:r>
      <w:proofErr w:type="gramEnd"/>
      <w:r w:rsidRPr="00AA4E15">
        <w:rPr>
          <w:rFonts w:ascii="Sakkal Majalla" w:hAnsi="Sakkal Majalla" w:cs="Sakkal Majalla"/>
          <w:sz w:val="40"/>
          <w:szCs w:val="40"/>
          <w:rtl/>
        </w:rPr>
        <w:t xml:space="preserve"> الملفات المقدمة إلى اللجنة الوطنية </w:t>
      </w:r>
      <w:proofErr w:type="spellStart"/>
      <w:r w:rsidRPr="00AA4E15">
        <w:rPr>
          <w:rFonts w:ascii="Sakkal Majalla" w:hAnsi="Sakkal Majalla" w:cs="Sakkal Majalla"/>
          <w:sz w:val="40"/>
          <w:szCs w:val="40"/>
          <w:rtl/>
        </w:rPr>
        <w:t>(</w:t>
      </w:r>
      <w:proofErr w:type="spellEnd"/>
      <w:r w:rsidRPr="00AA4E15">
        <w:rPr>
          <w:rFonts w:ascii="Sakkal Majalla" w:hAnsi="Sakkal Majalla" w:cs="Sakkal Majalla"/>
          <w:sz w:val="40"/>
          <w:szCs w:val="40"/>
        </w:rPr>
        <w:t>CNMP</w:t>
      </w:r>
      <w:proofErr w:type="spellStart"/>
      <w:r w:rsidRPr="00AA4E15">
        <w:rPr>
          <w:rFonts w:ascii="Sakkal Majalla" w:hAnsi="Sakkal Majalla" w:cs="Sakkal Majalla"/>
          <w:sz w:val="40"/>
          <w:szCs w:val="40"/>
          <w:rtl/>
        </w:rPr>
        <w:t>)</w:t>
      </w:r>
      <w:proofErr w:type="spellEnd"/>
      <w:r w:rsidRPr="00AA4E15">
        <w:rPr>
          <w:rFonts w:ascii="Sakkal Majalla" w:hAnsi="Sakkal Majalla" w:cs="Sakkal Majalla"/>
          <w:sz w:val="40"/>
          <w:szCs w:val="40"/>
          <w:rtl/>
        </w:rPr>
        <w:t xml:space="preserve"> من قبل السكرتارية الفنية لمكافحة تأخير المعالجة</w:t>
      </w:r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حرصاً على تحسين الكفاءة الإدارية وتقليص فترات معالجة إجراءات إبرام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قامت اللجنة الوطنية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(</w:t>
      </w:r>
      <w:proofErr w:type="spellEnd"/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)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بتعزيز منظومة متابعة الملفات المقدمة من قبل السلطات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المتعاقدة،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وذلك تحت إشراف وتنسيق السكرتارية الفنية.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تعتمد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هذه المتابعة على تنظيم صارم ومنهجي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للملفات،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بدءاً من استلامها وحتى فحصها النهائي من قبل اللجنة. وتتولى السكرتارية الفنية مهام تسجيل وتتبع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وتصنيف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الملفات،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مع السحر على احترام الآجال التنظيمية والداخلية المحددة لكل مرحلة من مراحل التحليل والاعتماد. كما يتم استخدام أدوات تتبع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متطورة،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سيما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لوحات القيادة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(</w:t>
      </w:r>
      <w:proofErr w:type="spellEnd"/>
      <w:r w:rsidRPr="009D4693">
        <w:rPr>
          <w:rFonts w:ascii="Sakkal Majalla" w:hAnsi="Sakkal Majalla" w:cs="Sakkal Majalla"/>
          <w:sz w:val="32"/>
          <w:szCs w:val="32"/>
        </w:rPr>
        <w:t>Tableaux de bord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)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وسجلات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المعالجة،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لضمان رؤية دائمة ومستمرة لحالة تقدم الملفات.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وفي هذا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الإطار،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تقوم السكرتارية الفنية بترتيب أولويات الملفات بناءً على درجة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استعجالها،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وتعقيدها،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ومدى تأثيرها على تنفيذ المشاريع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خاصة تلك المتعلقة بالاستثمارات الاستراتيجية والتمويلات الخارجية.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كما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تقوم بتوجيه خطابات تذكير وطلبات لاستكمال المعلومات إلى السلطات المتعاقدة عند رصد أي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قصور،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وذلك لتجنب المراجعات المتكررة والطويلة والعقبات الإدارية.</w:t>
      </w:r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تساهم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هذه المنظومة المعززة للمتابعة في التقليص الملحوظ لآجال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المعالجة،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وتحسين جودة الملفات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المقدمة،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وتخطيط أفضل لأعمال اللجنة. كما تشارك في الوقاية من تأخير تنفيذ المشاريع العامة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وتعزيز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مصداقية نظام الطلبات العامة. ومن خلال هذا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النهج،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تؤكد اللجنة الوطنية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التزامها بدعم إدارة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فعالة،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متجاوبة وموجهة نحو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النتائج،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في خدمة الشفافية والكفاءة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والحوكمة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الرشيدة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Pr="009D4693">
        <w:rPr>
          <w:rFonts w:ascii="Sakkal Majalla" w:hAnsi="Sakkal Majalla" w:cs="Sakkal Majalla"/>
          <w:sz w:val="32"/>
          <w:szCs w:val="32"/>
          <w:rtl/>
        </w:rPr>
        <w:t>.</w:t>
      </w:r>
    </w:p>
    <w:p w:rsidR="009D4693" w:rsidRDefault="009D4693" w:rsidP="009D4693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062701" w:rsidRDefault="00062701" w:rsidP="00062701">
      <w:pPr>
        <w:bidi/>
        <w:rPr>
          <w:sz w:val="40"/>
          <w:szCs w:val="40"/>
          <w:rtl/>
        </w:rPr>
      </w:pPr>
    </w:p>
    <w:p w:rsidR="00062701" w:rsidRDefault="00062701" w:rsidP="00062701">
      <w:pPr>
        <w:bidi/>
        <w:rPr>
          <w:sz w:val="40"/>
          <w:szCs w:val="40"/>
          <w:rtl/>
        </w:rPr>
      </w:pPr>
    </w:p>
    <w:p w:rsidR="00062701" w:rsidRDefault="00062701" w:rsidP="00062701">
      <w:pPr>
        <w:bidi/>
        <w:rPr>
          <w:sz w:val="40"/>
          <w:szCs w:val="40"/>
          <w:rtl/>
        </w:rPr>
      </w:pPr>
    </w:p>
    <w:p w:rsidR="00062701" w:rsidRDefault="00062701" w:rsidP="00062701">
      <w:pPr>
        <w:bidi/>
        <w:rPr>
          <w:sz w:val="40"/>
          <w:szCs w:val="40"/>
          <w:rtl/>
        </w:rPr>
      </w:pPr>
    </w:p>
    <w:p w:rsidR="00AA4E15" w:rsidRPr="009D4693" w:rsidRDefault="00AA4E15" w:rsidP="00AA4E15">
      <w:pPr>
        <w:bidi/>
        <w:rPr>
          <w:sz w:val="40"/>
          <w:szCs w:val="40"/>
          <w:rtl/>
        </w:rPr>
      </w:pPr>
    </w:p>
    <w:p w:rsidR="009D4693" w:rsidRPr="00AA4E15" w:rsidRDefault="009D4693" w:rsidP="00B82BA8">
      <w:pPr>
        <w:pStyle w:val="Titre2"/>
        <w:bidi/>
        <w:rPr>
          <w:rFonts w:ascii="Sakkal Majalla" w:hAnsi="Sakkal Majalla" w:cs="Sakkal Majalla"/>
          <w:sz w:val="40"/>
          <w:szCs w:val="40"/>
          <w:rtl/>
        </w:rPr>
      </w:pPr>
      <w:proofErr w:type="spellStart"/>
      <w:r w:rsidRPr="00AA4E15">
        <w:rPr>
          <w:rFonts w:ascii="Sakkal Majalla" w:hAnsi="Sakkal Majalla" w:cs="Sakkal Majalla"/>
          <w:sz w:val="40"/>
          <w:szCs w:val="40"/>
          <w:rtl/>
        </w:rPr>
        <w:lastRenderedPageBreak/>
        <w:t>خامساً:</w:t>
      </w:r>
      <w:proofErr w:type="spellEnd"/>
      <w:r w:rsidRPr="00AA4E15">
        <w:rPr>
          <w:rFonts w:ascii="Sakkal Majalla" w:hAnsi="Sakkal Majalla" w:cs="Sakkal Majalla"/>
          <w:sz w:val="40"/>
          <w:szCs w:val="40"/>
          <w:rtl/>
        </w:rPr>
        <w:t xml:space="preserve"> الأفضلية </w:t>
      </w:r>
      <w:proofErr w:type="spellStart"/>
      <w:r w:rsidRPr="00AA4E15">
        <w:rPr>
          <w:rFonts w:ascii="Sakkal Majalla" w:hAnsi="Sakkal Majalla" w:cs="Sakkal Majalla"/>
          <w:sz w:val="40"/>
          <w:szCs w:val="40"/>
          <w:rtl/>
        </w:rPr>
        <w:t>الوطنية؛</w:t>
      </w:r>
      <w:proofErr w:type="spellEnd"/>
      <w:r w:rsidRPr="00AA4E15">
        <w:rPr>
          <w:rFonts w:ascii="Sakkal Majalla" w:hAnsi="Sakkal Majalla" w:cs="Sakkal Majalla"/>
          <w:sz w:val="40"/>
          <w:szCs w:val="40"/>
          <w:rtl/>
        </w:rPr>
        <w:t xml:space="preserve"> سياسة هامة للجنة الوطنية </w:t>
      </w:r>
      <w:r w:rsidR="00B82BA8" w:rsidRPr="00B82BA8">
        <w:rPr>
          <w:rFonts w:ascii="Sakkal Majalla" w:hAnsi="Sakkal Majalla" w:cs="Sakkal Majalla"/>
          <w:sz w:val="40"/>
          <w:szCs w:val="40"/>
          <w:rtl/>
        </w:rPr>
        <w:t>ل</w:t>
      </w:r>
      <w:r w:rsidR="00B82BA8" w:rsidRPr="00B82BA8">
        <w:rPr>
          <w:rFonts w:ascii="Sakkal Majalla" w:eastAsia="Times New Roman" w:hAnsi="Sakkal Majalla" w:cs="Sakkal Majalla"/>
          <w:sz w:val="40"/>
          <w:szCs w:val="40"/>
          <w:rtl/>
          <w:lang w:eastAsia="fr-FR"/>
        </w:rPr>
        <w:t>لصفقات العامة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تمثل "الأفضلية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الوطنية"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اليوم تحدياً لا غنى عنه للجنة الوطنية للمنافع العامة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(</w:t>
      </w:r>
      <w:proofErr w:type="spellEnd"/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)،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كونها تقع في ملتقى طرق لرهانات اقتصادية وقانونية ومؤسسية كبرى. فمن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جهة،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تلبي طموحاً مشروعاً للنهوض بالنسيج الاقتصادي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الوطني،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ودعم الشركات الصغيرة والمتوسطة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المحلية،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وخلق فرص عمل مستدامة. ومن جهة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أخرى،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يجب أن يظل تنفيذها متوافقاً بشكل حتمي مع المبادئ الأساسية للطلبات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سيما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المساواة في التعامل مع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المتنافسين،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وشفافية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الإجراءات،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والبحث عن أفضل قيمة مقابل السعر.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بالنسبة للجنة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(</w:t>
      </w:r>
      <w:proofErr w:type="spellEnd"/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)،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يكمن التحدي في وضع إطار واضح وموضوعي وآمن قانونياً للأفضلية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الوطنية،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يتجنب أي انحراف نحو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الحمائية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أو التمييز الذي قد يؤثر على مصداقية نظام الصفقات العمومية.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وهذا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يتطلب إطاراً تنظيمياً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دقيقاً،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ومعايير قابلة للقياس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والرقابة،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بالإضافة إلى منظومة تتبع صارمة لمنع التجاوزات وضمان الفعالية الحقيقية لهذا الإجراء.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وبهذا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المعنى،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لا تعتبر الأفضلية الوطنية مجرد أداة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اقتصادية،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بل هي رافعة استراتيجية للسياسة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تتطلب موازنة دائمة بين الانفتاح على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المنافسة،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وجذب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الاستثمارات،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وتعزيز القدرات الوطنية. ويشكل التمكن من هذا الملف رهاناً مركزياً للجنة في مهمتها لتنظيم وتحديث الطلبات العامة.</w:t>
      </w:r>
    </w:p>
    <w:p w:rsidR="009D4693" w:rsidRDefault="009D4693" w:rsidP="009D4693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AA4E15" w:rsidRPr="009D4693" w:rsidRDefault="00AA4E15" w:rsidP="00AA4E15">
      <w:pPr>
        <w:bidi/>
        <w:rPr>
          <w:sz w:val="40"/>
          <w:szCs w:val="40"/>
          <w:rtl/>
        </w:rPr>
      </w:pPr>
    </w:p>
    <w:p w:rsidR="009D4693" w:rsidRPr="00062701" w:rsidRDefault="009D4693" w:rsidP="00B82BA8">
      <w:pPr>
        <w:pStyle w:val="Titre2"/>
        <w:bidi/>
        <w:rPr>
          <w:rFonts w:ascii="Sakkal Majalla" w:hAnsi="Sakkal Majalla" w:cs="Sakkal Majalla"/>
          <w:sz w:val="40"/>
          <w:szCs w:val="40"/>
          <w:rtl/>
        </w:rPr>
      </w:pPr>
      <w:proofErr w:type="gramStart"/>
      <w:r w:rsidRPr="00062701">
        <w:rPr>
          <w:rFonts w:ascii="Sakkal Majalla" w:hAnsi="Sakkal Majalla" w:cs="Sakkal Majalla"/>
          <w:sz w:val="40"/>
          <w:szCs w:val="40"/>
          <w:rtl/>
        </w:rPr>
        <w:lastRenderedPageBreak/>
        <w:t>الجزء</w:t>
      </w:r>
      <w:proofErr w:type="gramEnd"/>
      <w:r w:rsidRPr="00062701">
        <w:rPr>
          <w:rFonts w:ascii="Sakkal Majalla" w:hAnsi="Sakkal Majalla" w:cs="Sakkal Majalla"/>
          <w:sz w:val="40"/>
          <w:szCs w:val="40"/>
          <w:rtl/>
        </w:rPr>
        <w:t xml:space="preserve"> </w:t>
      </w:r>
      <w:proofErr w:type="spellStart"/>
      <w:r w:rsidRPr="00062701">
        <w:rPr>
          <w:rFonts w:ascii="Sakkal Majalla" w:hAnsi="Sakkal Majalla" w:cs="Sakkal Majalla"/>
          <w:sz w:val="40"/>
          <w:szCs w:val="40"/>
          <w:rtl/>
        </w:rPr>
        <w:t>الثالث:</w:t>
      </w:r>
      <w:proofErr w:type="spellEnd"/>
      <w:r w:rsidRPr="00062701">
        <w:rPr>
          <w:rFonts w:ascii="Sakkal Majalla" w:hAnsi="Sakkal Majalla" w:cs="Sakkal Majalla"/>
          <w:sz w:val="40"/>
          <w:szCs w:val="40"/>
          <w:rtl/>
        </w:rPr>
        <w:t xml:space="preserve"> إضفاء الطابع المهني على وظيفة </w:t>
      </w:r>
      <w:r w:rsidR="00B82BA8" w:rsidRPr="00B82BA8">
        <w:rPr>
          <w:rFonts w:ascii="Sakkal Majalla" w:hAnsi="Sakkal Majalla" w:cs="Sakkal Majalla" w:hint="cs"/>
          <w:sz w:val="40"/>
          <w:szCs w:val="40"/>
          <w:rtl/>
        </w:rPr>
        <w:t>ا</w:t>
      </w:r>
      <w:r w:rsidR="00B82BA8" w:rsidRPr="00B82BA8">
        <w:rPr>
          <w:rFonts w:ascii="Sakkal Majalla" w:eastAsia="Times New Roman" w:hAnsi="Sakkal Majalla" w:cs="Sakkal Majalla"/>
          <w:sz w:val="40"/>
          <w:szCs w:val="40"/>
          <w:rtl/>
          <w:lang w:eastAsia="fr-FR"/>
        </w:rPr>
        <w:t>لصفقات العامة</w:t>
      </w:r>
    </w:p>
    <w:p w:rsidR="009D4693" w:rsidRPr="00AA4E15" w:rsidRDefault="009D4693" w:rsidP="009D4693">
      <w:pPr>
        <w:pStyle w:val="NormalWeb"/>
        <w:bidi/>
        <w:rPr>
          <w:rFonts w:ascii="Sakkal Majalla" w:hAnsi="Sakkal Majalla" w:cs="Sakkal Majalla"/>
          <w:color w:val="0070C0"/>
          <w:sz w:val="36"/>
          <w:szCs w:val="36"/>
          <w:rtl/>
        </w:rPr>
      </w:pPr>
      <w:proofErr w:type="gramStart"/>
      <w:r w:rsidRPr="00AA4E15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>مشروع</w:t>
      </w:r>
      <w:proofErr w:type="gramEnd"/>
      <w:r w:rsidRPr="00AA4E15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 يُنفذ بالتعاون بين وزارة التعليم العالي واللجنة الوطنية </w:t>
      </w:r>
      <w:proofErr w:type="spellStart"/>
      <w:r w:rsidRPr="00AA4E15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>(</w:t>
      </w:r>
      <w:proofErr w:type="spellEnd"/>
      <w:r w:rsidRPr="00AA4E15">
        <w:rPr>
          <w:rFonts w:ascii="Sakkal Majalla" w:hAnsi="Sakkal Majalla" w:cs="Sakkal Majalla"/>
          <w:b/>
          <w:bCs/>
          <w:color w:val="0070C0"/>
          <w:sz w:val="36"/>
          <w:szCs w:val="36"/>
        </w:rPr>
        <w:t>CNMP</w:t>
      </w:r>
      <w:proofErr w:type="spellStart"/>
      <w:r w:rsidRPr="00AA4E15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>)</w:t>
      </w:r>
      <w:proofErr w:type="spellEnd"/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في إطار التعزيز المستدام للنظام الوطني للطلبات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تم إطلاق مشروع هيكلي لإضفاء الطابع المهني على وظيفة الصفقات العمومية بالتعاون بين وزارة التعليم العالي واللجنة الوطنية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. يهدف هذا المشروع إلى الارتقاء بوظيفة </w:t>
      </w:r>
      <w:r w:rsidR="00B82BA8">
        <w:rPr>
          <w:rFonts w:ascii="Sakkal Majalla" w:hAnsi="Sakkal Majalla" w:cs="Sakkal Majalla" w:hint="cs"/>
          <w:sz w:val="32"/>
          <w:szCs w:val="32"/>
          <w:rtl/>
        </w:rPr>
        <w:t>ا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لتصبح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مهنة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حقيقية،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تستند إلى كفاءات أكاديمية ومهنية معترف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بها،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ومتكيفة مع المتطلبات القانونية والفنية والاقتصادية للطلبات العامة الحديثة.</w:t>
      </w:r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الهدف الرئيسي لهذه المبادرة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هو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تعزيز القدرات البشرية للإدارة العامة من خلال إدماج </w:t>
      </w:r>
      <w:r w:rsidR="00B82BA8">
        <w:rPr>
          <w:rFonts w:ascii="Sakkal Majalla" w:hAnsi="Sakkal Majalla" w:cs="Sakkal Majalla" w:hint="cs"/>
          <w:sz w:val="32"/>
          <w:szCs w:val="32"/>
          <w:rtl/>
        </w:rPr>
        <w:t>ا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في برامج التكوين الجامعي والمهني. ويشمل ذلك إعداد مناهج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متخصصة،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وتطوير وحدات تعليمية مخصصة لتشريعات </w:t>
      </w:r>
      <w:r w:rsidR="00B82BA8">
        <w:rPr>
          <w:rFonts w:ascii="Sakkal Majalla" w:hAnsi="Sakkal Majalla" w:cs="Sakkal Majalla" w:hint="cs"/>
          <w:sz w:val="32"/>
          <w:szCs w:val="32"/>
          <w:rtl/>
        </w:rPr>
        <w:t>ا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وإجراءات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الإبرام،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وتقييم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العروض،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وإدارة العقود وتسوية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النزاعات،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فضلاً عن تدريب مدربين متخصصين في هذا المجال.</w:t>
      </w:r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وتقدم اللجنة الوطنية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بصفتها هيئة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تنظيمية،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خبرتها الفنية والمؤسسية في تصميم المحتويات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البيداغوجية،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مع السهر على مطابقتها لقانون </w:t>
      </w:r>
      <w:r w:rsidR="00B82BA8">
        <w:rPr>
          <w:rFonts w:ascii="Sakkal Majalla" w:hAnsi="Sakkal Majalla" w:cs="Sakkal Majalla" w:hint="cs"/>
          <w:sz w:val="32"/>
          <w:szCs w:val="32"/>
          <w:rtl/>
        </w:rPr>
        <w:t>ا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وأفضل الممارسات الوطنية والدولية. ومن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جانبها،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تضمن وزارة التعليم العالي المرجعية الأكاديمية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للمشروع،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والاعتراف بالتكوينات وإدماجها في النظام التعليمي الوطني.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يساهم هذا المشروع في خلق خزان من الكوادر المؤهلة القادرة على إدارة إجراءات إبرام الصفقات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بكفاءة،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وتقليل مخاطر المخالفات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والنزاعات،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وتحسين الأداء العام للطلبات العامة. كما يساهم في تعزيز الأخلاقيات والشفافية وثقافة النتائج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داخل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الإدارة.</w:t>
      </w:r>
    </w:p>
    <w:p w:rsidR="009D4693" w:rsidRDefault="009D4693" w:rsidP="009D4693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AA4E15" w:rsidRDefault="00AA4E15" w:rsidP="00AA4E15">
      <w:pPr>
        <w:bidi/>
        <w:rPr>
          <w:sz w:val="40"/>
          <w:szCs w:val="40"/>
          <w:rtl/>
        </w:rPr>
      </w:pPr>
    </w:p>
    <w:p w:rsidR="00AA4E15" w:rsidRPr="009D4693" w:rsidRDefault="00AA4E15" w:rsidP="00AA4E15">
      <w:pPr>
        <w:bidi/>
        <w:rPr>
          <w:sz w:val="40"/>
          <w:szCs w:val="40"/>
          <w:rtl/>
        </w:rPr>
      </w:pPr>
    </w:p>
    <w:p w:rsidR="009D4693" w:rsidRPr="00AA4E15" w:rsidRDefault="009D4693" w:rsidP="009D4693">
      <w:pPr>
        <w:pStyle w:val="Titre2"/>
        <w:bidi/>
        <w:rPr>
          <w:rFonts w:ascii="Sakkal Majalla" w:hAnsi="Sakkal Majalla" w:cs="Sakkal Majalla"/>
          <w:sz w:val="40"/>
          <w:szCs w:val="40"/>
          <w:rtl/>
        </w:rPr>
      </w:pPr>
      <w:proofErr w:type="gramStart"/>
      <w:r w:rsidRPr="00AA4E15">
        <w:rPr>
          <w:rFonts w:ascii="Sakkal Majalla" w:hAnsi="Sakkal Majalla" w:cs="Sakkal Majalla"/>
          <w:sz w:val="40"/>
          <w:szCs w:val="40"/>
          <w:rtl/>
        </w:rPr>
        <w:lastRenderedPageBreak/>
        <w:t>الجزء</w:t>
      </w:r>
      <w:proofErr w:type="gramEnd"/>
      <w:r w:rsidRPr="00AA4E15">
        <w:rPr>
          <w:rFonts w:ascii="Sakkal Majalla" w:hAnsi="Sakkal Majalla" w:cs="Sakkal Majalla"/>
          <w:sz w:val="40"/>
          <w:szCs w:val="40"/>
          <w:rtl/>
        </w:rPr>
        <w:t xml:space="preserve"> </w:t>
      </w:r>
      <w:proofErr w:type="spellStart"/>
      <w:r w:rsidRPr="00AA4E15">
        <w:rPr>
          <w:rFonts w:ascii="Sakkal Majalla" w:hAnsi="Sakkal Majalla" w:cs="Sakkal Majalla"/>
          <w:sz w:val="40"/>
          <w:szCs w:val="40"/>
          <w:rtl/>
        </w:rPr>
        <w:t>الرابع:</w:t>
      </w:r>
      <w:proofErr w:type="spellEnd"/>
      <w:r w:rsidRPr="00AA4E15">
        <w:rPr>
          <w:rFonts w:ascii="Sakkal Majalla" w:hAnsi="Sakkal Majalla" w:cs="Sakkal Majalla"/>
          <w:sz w:val="40"/>
          <w:szCs w:val="40"/>
          <w:rtl/>
        </w:rPr>
        <w:t xml:space="preserve"> مشاركة اللجنة الوطنية </w:t>
      </w:r>
      <w:proofErr w:type="spellStart"/>
      <w:r w:rsidRPr="00AA4E15">
        <w:rPr>
          <w:rFonts w:ascii="Sakkal Majalla" w:hAnsi="Sakkal Majalla" w:cs="Sakkal Majalla"/>
          <w:sz w:val="40"/>
          <w:szCs w:val="40"/>
          <w:rtl/>
        </w:rPr>
        <w:t>(</w:t>
      </w:r>
      <w:proofErr w:type="spellEnd"/>
      <w:r w:rsidRPr="00AA4E15">
        <w:rPr>
          <w:rFonts w:ascii="Sakkal Majalla" w:hAnsi="Sakkal Majalla" w:cs="Sakkal Majalla"/>
          <w:sz w:val="40"/>
          <w:szCs w:val="40"/>
        </w:rPr>
        <w:t>CNMP</w:t>
      </w:r>
      <w:proofErr w:type="spellStart"/>
      <w:r w:rsidRPr="00AA4E15">
        <w:rPr>
          <w:rFonts w:ascii="Sakkal Majalla" w:hAnsi="Sakkal Majalla" w:cs="Sakkal Majalla"/>
          <w:sz w:val="40"/>
          <w:szCs w:val="40"/>
          <w:rtl/>
        </w:rPr>
        <w:t>)</w:t>
      </w:r>
      <w:proofErr w:type="spellEnd"/>
      <w:r w:rsidRPr="00AA4E15">
        <w:rPr>
          <w:rFonts w:ascii="Sakkal Majalla" w:hAnsi="Sakkal Majalla" w:cs="Sakkal Majalla"/>
          <w:sz w:val="40"/>
          <w:szCs w:val="40"/>
          <w:rtl/>
        </w:rPr>
        <w:t xml:space="preserve"> في الجمعية الخامسة لشبكة </w:t>
      </w:r>
      <w:proofErr w:type="spellStart"/>
      <w:r w:rsidRPr="00AA4E15">
        <w:rPr>
          <w:rFonts w:ascii="Sakkal Majalla" w:hAnsi="Sakkal Majalla" w:cs="Sakkal Majalla"/>
          <w:sz w:val="40"/>
          <w:szCs w:val="40"/>
          <w:rtl/>
        </w:rPr>
        <w:t>(</w:t>
      </w:r>
      <w:proofErr w:type="spellEnd"/>
      <w:r w:rsidRPr="00AA4E15">
        <w:rPr>
          <w:rFonts w:ascii="Sakkal Majalla" w:hAnsi="Sakkal Majalla" w:cs="Sakkal Majalla"/>
          <w:sz w:val="40"/>
          <w:szCs w:val="40"/>
        </w:rPr>
        <w:t>RACOP</w:t>
      </w:r>
      <w:proofErr w:type="spellStart"/>
      <w:r w:rsidRPr="00AA4E15">
        <w:rPr>
          <w:rFonts w:ascii="Sakkal Majalla" w:hAnsi="Sakkal Majalla" w:cs="Sakkal Majalla"/>
          <w:sz w:val="40"/>
          <w:szCs w:val="40"/>
          <w:rtl/>
        </w:rPr>
        <w:t>)</w:t>
      </w:r>
      <w:proofErr w:type="spellEnd"/>
    </w:p>
    <w:p w:rsidR="009D4693" w:rsidRPr="009D4693" w:rsidRDefault="009D4693" w:rsidP="00B82BA8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شاركت اللجنة الوطنية 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(</w:t>
      </w:r>
      <w:proofErr w:type="spellEnd"/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)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في </w:t>
      </w:r>
      <w:r w:rsidRPr="009D4693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الجمعية الخامسة للشبكة الأفريقية </w:t>
      </w:r>
      <w:r w:rsidR="00B82BA8" w:rsidRPr="00B82BA8">
        <w:rPr>
          <w:rFonts w:ascii="Sakkal Majalla" w:hAnsi="Sakkal Majalla" w:cs="Sakkal Majalla"/>
          <w:b/>
          <w:bCs/>
          <w:sz w:val="32"/>
          <w:szCs w:val="32"/>
          <w:rtl/>
        </w:rPr>
        <w:t>للصفقات العامة</w:t>
      </w:r>
      <w:r w:rsidR="00B82BA8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b/>
          <w:bCs/>
          <w:sz w:val="32"/>
          <w:szCs w:val="32"/>
          <w:rtl/>
        </w:rPr>
        <w:t>(</w:t>
      </w:r>
      <w:proofErr w:type="spellEnd"/>
      <w:r w:rsidRPr="009D4693">
        <w:rPr>
          <w:rFonts w:ascii="Sakkal Majalla" w:hAnsi="Sakkal Majalla" w:cs="Sakkal Majalla"/>
          <w:b/>
          <w:bCs/>
          <w:sz w:val="32"/>
          <w:szCs w:val="32"/>
        </w:rPr>
        <w:t>RACOP</w:t>
      </w:r>
      <w:proofErr w:type="spellStart"/>
      <w:r w:rsidRPr="009D4693">
        <w:rPr>
          <w:rFonts w:ascii="Sakkal Majalla" w:hAnsi="Sakkal Majalla" w:cs="Sakkal Majalla"/>
          <w:b/>
          <w:bCs/>
          <w:sz w:val="32"/>
          <w:szCs w:val="32"/>
          <w:rtl/>
        </w:rPr>
        <w:t>)</w:t>
      </w:r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وهو لقاء رفيع المستوى يجمع سلطات التنظيم والمؤسسات المسؤولة عن الطلبات العامة في الدول الأعضاء. تندرج هذه المشاركة ضمن استراتيجية اللجنة الرامية إلى تعزيز التعاون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الإقليمي،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وتبادل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الخبرات،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وتوحيد الممارسات الفضلى في مجال إبرام </w:t>
      </w:r>
      <w:r w:rsidR="00B82BA8">
        <w:rPr>
          <w:rFonts w:ascii="Sakkal Majalla" w:hAnsi="Sakkal Majalla" w:cs="Sakkal Majalla" w:hint="cs"/>
          <w:sz w:val="32"/>
          <w:szCs w:val="32"/>
          <w:rtl/>
        </w:rPr>
        <w:t>ا</w:t>
      </w:r>
      <w:r w:rsidR="00B82BA8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Pr="009D4693">
        <w:rPr>
          <w:rFonts w:ascii="Sakkal Majalla" w:hAnsi="Sakkal Majalla" w:cs="Sakkal Majalla"/>
          <w:sz w:val="32"/>
          <w:szCs w:val="32"/>
          <w:rtl/>
        </w:rPr>
        <w:t>.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وخلال هذه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الجمعية،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ساهمت اللجنة في النقاشات والأعمال المتعلقة بإصلاحات أنظمة الطلبات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وإضفاء الطابع المهني على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الفاعلين،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ورقمنة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الإجراءات،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وآليات الشفافية والرقابة وتسوية النزاعات. كما استعرضت التجربة الوطنية في مجالات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التنظيم،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ومتابعة </w:t>
      </w:r>
      <w:r w:rsidR="00462137">
        <w:rPr>
          <w:rFonts w:ascii="Sakkal Majalla" w:hAnsi="Sakkal Majalla" w:cs="Sakkal Majalla" w:hint="cs"/>
          <w:sz w:val="32"/>
          <w:szCs w:val="32"/>
          <w:rtl/>
        </w:rPr>
        <w:t>ا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 xml:space="preserve">لصفقات </w:t>
      </w:r>
      <w:proofErr w:type="gramStart"/>
      <w:r w:rsidR="00462137" w:rsidRPr="00FF5DAD">
        <w:rPr>
          <w:rFonts w:ascii="Sakkal Majalla" w:hAnsi="Sakkal Majalla" w:cs="Sakkal Majalla"/>
          <w:sz w:val="32"/>
          <w:szCs w:val="32"/>
          <w:rtl/>
        </w:rPr>
        <w:t>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وتعزيز القدرات المؤسسية.</w:t>
      </w:r>
    </w:p>
    <w:p w:rsid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وقد مكنت المشاركة في هذه الجمعية الخامسة اللجنة من الاطلاع على أحدث التطورات والابتكارات المطبقة في دول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أخرى،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وتحديد سبل تحسين النظام الوطني للطلبات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وتعزيز روابط التعاون مع المؤسسات النظيرة في القارة الأفريقية. ومن خلال هذا الحضور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الفاعل،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تؤكد اللجنة التزامها بدعم نظام طلبات عامة حديث وفعال يتماشى مع المعايير الإقليمية والدولية.</w:t>
      </w:r>
    </w:p>
    <w:p w:rsidR="00AA4E15" w:rsidRDefault="00AA4E15" w:rsidP="00AA4E15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AA4E15" w:rsidRDefault="00AA4E15" w:rsidP="00AA4E15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AA4E15" w:rsidRDefault="00AA4E15" w:rsidP="00AA4E15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AA4E15" w:rsidRDefault="00AA4E15" w:rsidP="00AA4E15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AA4E15" w:rsidRDefault="00AA4E15" w:rsidP="00AA4E15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AA4E15" w:rsidRDefault="00AA4E15" w:rsidP="00AA4E15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AA4E15" w:rsidRDefault="00AA4E15" w:rsidP="00AA4E15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AA4E15" w:rsidRDefault="00AA4E15" w:rsidP="00AA4E15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AA4E15" w:rsidRDefault="00AA4E15" w:rsidP="00AA4E15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AA4E15" w:rsidRDefault="00AA4E15" w:rsidP="00AA4E15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AA4E15" w:rsidRPr="009D4693" w:rsidRDefault="00AA4E15" w:rsidP="00AA4E15">
      <w:pPr>
        <w:pStyle w:val="NormalWeb"/>
        <w:bidi/>
        <w:rPr>
          <w:rFonts w:ascii="Sakkal Majalla" w:hAnsi="Sakkal Majalla" w:cs="Sakkal Majalla"/>
          <w:sz w:val="40"/>
          <w:szCs w:val="40"/>
          <w:rtl/>
        </w:rPr>
      </w:pPr>
    </w:p>
    <w:p w:rsidR="009D4693" w:rsidRPr="00AA4E15" w:rsidRDefault="009D4693" w:rsidP="00462137">
      <w:pPr>
        <w:pStyle w:val="Titre2"/>
        <w:bidi/>
        <w:rPr>
          <w:rFonts w:ascii="Sakkal Majalla" w:hAnsi="Sakkal Majalla" w:cs="Sakkal Majalla"/>
          <w:sz w:val="40"/>
          <w:szCs w:val="40"/>
        </w:rPr>
      </w:pPr>
      <w:proofErr w:type="gramStart"/>
      <w:r w:rsidRPr="00AA4E15">
        <w:rPr>
          <w:rFonts w:ascii="Sakkal Majalla" w:hAnsi="Sakkal Majalla" w:cs="Sakkal Majalla"/>
          <w:sz w:val="40"/>
          <w:szCs w:val="40"/>
          <w:rtl/>
        </w:rPr>
        <w:lastRenderedPageBreak/>
        <w:t>الجزء</w:t>
      </w:r>
      <w:proofErr w:type="gramEnd"/>
      <w:r w:rsidRPr="00AA4E15">
        <w:rPr>
          <w:rFonts w:ascii="Sakkal Majalla" w:hAnsi="Sakkal Majalla" w:cs="Sakkal Majalla"/>
          <w:sz w:val="40"/>
          <w:szCs w:val="40"/>
          <w:rtl/>
        </w:rPr>
        <w:t xml:space="preserve"> </w:t>
      </w:r>
      <w:proofErr w:type="spellStart"/>
      <w:r w:rsidRPr="00AA4E15">
        <w:rPr>
          <w:rFonts w:ascii="Sakkal Majalla" w:hAnsi="Sakkal Majalla" w:cs="Sakkal Majalla"/>
          <w:sz w:val="40"/>
          <w:szCs w:val="40"/>
          <w:rtl/>
        </w:rPr>
        <w:t>الخامس:</w:t>
      </w:r>
      <w:proofErr w:type="spellEnd"/>
      <w:r w:rsidRPr="00AA4E15">
        <w:rPr>
          <w:rFonts w:ascii="Sakkal Majalla" w:hAnsi="Sakkal Majalla" w:cs="Sakkal Majalla"/>
          <w:sz w:val="40"/>
          <w:szCs w:val="40"/>
          <w:rtl/>
        </w:rPr>
        <w:t xml:space="preserve"> آفاق إصلاح </w:t>
      </w:r>
      <w:r w:rsidR="00462137" w:rsidRPr="00462137">
        <w:rPr>
          <w:rFonts w:ascii="Sakkal Majalla" w:hAnsi="Sakkal Majalla" w:cs="Sakkal Majalla" w:hint="cs"/>
          <w:sz w:val="40"/>
          <w:szCs w:val="40"/>
          <w:rtl/>
        </w:rPr>
        <w:t>ا</w:t>
      </w:r>
      <w:r w:rsidR="00462137" w:rsidRPr="00462137">
        <w:rPr>
          <w:rFonts w:ascii="Sakkal Majalla" w:eastAsia="Times New Roman" w:hAnsi="Sakkal Majalla" w:cs="Sakkal Majalla"/>
          <w:sz w:val="40"/>
          <w:szCs w:val="40"/>
          <w:rtl/>
          <w:lang w:eastAsia="fr-FR"/>
        </w:rPr>
        <w:t>لصفقات العامة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تندرج آفاق إصلاح </w:t>
      </w:r>
      <w:r w:rsidR="00462137">
        <w:rPr>
          <w:rFonts w:ascii="Sakkal Majalla" w:hAnsi="Sakkal Majalla" w:cs="Sakkal Majalla" w:hint="cs"/>
          <w:sz w:val="32"/>
          <w:szCs w:val="32"/>
          <w:rtl/>
        </w:rPr>
        <w:t>ا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 xml:space="preserve">لصفقات </w:t>
      </w:r>
      <w:proofErr w:type="gramStart"/>
      <w:r w:rsidR="00462137" w:rsidRPr="00FF5DAD">
        <w:rPr>
          <w:rFonts w:ascii="Sakkal Majalla" w:hAnsi="Sakkal Majalla" w:cs="Sakkal Majalla"/>
          <w:sz w:val="32"/>
          <w:szCs w:val="32"/>
          <w:rtl/>
        </w:rPr>
        <w:t>العامة</w:t>
      </w:r>
      <w:proofErr w:type="gramEnd"/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ضمن ديناميكية التحديث المستمر لنظام الطلبات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بهدف تعزيز كفاءته وشفافيته وأثره على التنمية الاقتصادية والاجتماعية. واستجابةً لتطورات السياق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الوطني،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والمتطلبات المتزايدة للحوكمة الرشيدة والمعايير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الدولية،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تطمح الإصلاحات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المتوخاة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إلى ترسيخ مصداقية وأداء النظام على نحو مستدام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ويركز أحد المحاور ذات الأولوية في الإصلاحات على تعزيز الإطار القانوني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والتنظيمي،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لضمان انسجام أفضل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للنصوص،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وتوضيح بعض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الإجراءات،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ودمج الممارسات الدولية الفضلى. ويهدف هذا التطور بشكل خاص إلى تأمين إجراءات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الترسية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بشكل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أكبر،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وتقليص مجالات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التأويل،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والوقاية من مخاطر المخالفات والنزاعات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كما تشكل رقمنة الطلبات العامة أفقاً رئيسياً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للإصلاح؛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حيث سيتيح تطوير وتعميم الأدوات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الإلكترونية،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سيما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البوابة الإلكترونية 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تحسين الشفافية وتتبع الإجراءات وتسهيل وصول الفاعلين الاقتصاديين إلى المعلومات. وسيسهم هذا التحول الرقمي أيضاً في تقليص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الآجال،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وضمان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موثوقية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البيانات،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وتحسين إنتاج الإحصائيات اللازمة للقيادة الاستراتيجية للنظام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علاوة على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ذلك،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تولي الإصلاحات القادمة مكانة مركزية لإضفاء الطابع المهني على وظيفة </w:t>
      </w:r>
      <w:r w:rsidR="00462137">
        <w:rPr>
          <w:rFonts w:ascii="Sakkal Majalla" w:hAnsi="Sakkal Majalla" w:cs="Sakkal Majalla" w:hint="cs"/>
          <w:sz w:val="32"/>
          <w:szCs w:val="32"/>
          <w:rtl/>
        </w:rPr>
        <w:t>ا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وذلك من خلال تعزيز مهارات الفاعلين عبر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التدريب،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وتخصص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الموظفين،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واعتماد الملفات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المهنية،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وإدراج </w:t>
      </w:r>
      <w:r w:rsidR="00462137">
        <w:rPr>
          <w:rFonts w:ascii="Sakkal Majalla" w:hAnsi="Sakkal Majalla" w:cs="Sakkal Majalla" w:hint="cs"/>
          <w:sz w:val="32"/>
          <w:szCs w:val="32"/>
          <w:rtl/>
        </w:rPr>
        <w:t>ا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في المناهج الأكاديمية والمهنية. ويهدف هذا النهج إلى تحسين جودة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الملفات،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والتحكم في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الإجراءات،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والأداء العام للطلبات العامة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وتشمل آفاق الإصلاح أيضاً تعزيز آليات الرقابة والمتابعة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والتقييم،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سيما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من خلال تدقيق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الأداء،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وإنتاج مؤشرات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موثوقة،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وتحسين آليات تسوية النزاعات.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وستسمح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هذه الآليات بتوجيه القرارات العامة بناءً على بيانات موضوعية وإدراج الطلبات العامة ضمن منطق النتائج والمساءلة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وأخيراً،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تهدف الإصلاحات المستقبلية إلى تعزيز الحوار مع القطاع الخاص والشركاء الفنيين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والماليين،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لتشجيع مشاركة أكثر شمولاً وتنافسية في 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ودعم تنمية الشركات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الوطنية،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ومواءمة النظام مع متطلبات المشاريع الممولة من قبل الشركاء الدوليين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ومن خلال آفاق الإصلاح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هذه،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تعتزم اللجنة الوطنية للمنافع العامة</w:t>
      </w:r>
      <w:r w:rsidRPr="009D4693">
        <w:rPr>
          <w:rFonts w:ascii="Sakkal Majalla" w:hAnsi="Sakkal Majalla" w:cs="Sakkal Majalla"/>
          <w:sz w:val="32"/>
          <w:szCs w:val="32"/>
        </w:rPr>
        <w:t xml:space="preserve"> 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r w:rsidRPr="009D4693">
        <w:rPr>
          <w:rFonts w:ascii="Sakkal Majalla" w:hAnsi="Sakkal Majalla" w:cs="Sakkal Majalla"/>
          <w:sz w:val="32"/>
          <w:szCs w:val="32"/>
        </w:rPr>
        <w:t xml:space="preserve">)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المساهمة في بروز نظام </w:t>
      </w:r>
      <w:r w:rsidR="00462137">
        <w:rPr>
          <w:rFonts w:ascii="Sakkal Majalla" w:hAnsi="Sakkal Majalla" w:cs="Sakkal Majalla"/>
          <w:sz w:val="32"/>
          <w:szCs w:val="32"/>
          <w:rtl/>
        </w:rPr>
        <w:t xml:space="preserve">صفقات 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حديث وفعال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ومستدام،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يخدم كفاءة العمل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ويعزز ثقة الفاعلين الاقتصاديين وتنمية البلاد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bidi/>
        <w:rPr>
          <w:sz w:val="40"/>
          <w:szCs w:val="40"/>
        </w:rPr>
      </w:pPr>
    </w:p>
    <w:p w:rsidR="00AA4E15" w:rsidRDefault="00AA4E15" w:rsidP="00E20F9D">
      <w:pPr>
        <w:pStyle w:val="Titre3"/>
        <w:bidi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AA4E15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                                  </w:t>
      </w:r>
      <w:r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        </w:t>
      </w:r>
    </w:p>
    <w:p w:rsidR="009D4693" w:rsidRPr="00AA4E15" w:rsidRDefault="00AA4E15" w:rsidP="00AA4E15">
      <w:pPr>
        <w:pStyle w:val="Titre3"/>
        <w:bidi/>
        <w:rPr>
          <w:rFonts w:ascii="Sakkal Majalla" w:hAnsi="Sakkal Majalla" w:cs="Sakkal Majalla"/>
          <w:color w:val="0070C0"/>
          <w:sz w:val="40"/>
          <w:szCs w:val="40"/>
        </w:rPr>
      </w:pPr>
      <w:r>
        <w:rPr>
          <w:rFonts w:ascii="Sakkal Majalla" w:hAnsi="Sakkal Majalla" w:cs="Sakkal Majalla" w:hint="cs"/>
          <w:color w:val="0070C0"/>
          <w:sz w:val="40"/>
          <w:szCs w:val="40"/>
          <w:rtl/>
        </w:rPr>
        <w:lastRenderedPageBreak/>
        <w:t xml:space="preserve">                                      </w:t>
      </w:r>
      <w:r w:rsidRPr="00AA4E15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                 </w:t>
      </w:r>
      <w:r w:rsidR="009D4693" w:rsidRPr="00AA4E15">
        <w:rPr>
          <w:rFonts w:ascii="Sakkal Majalla" w:hAnsi="Sakkal Majalla" w:cs="Sakkal Majalla"/>
          <w:color w:val="0070C0"/>
          <w:sz w:val="40"/>
          <w:szCs w:val="40"/>
          <w:rtl/>
        </w:rPr>
        <w:t>آفاق رقمنة الطلبات العامة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تمثل رقمنة الطلبات العامة محوراً استراتيجياً رئيسياً لتحديث العمل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يهدف إلى تعزيز الشفافية والكفاءة والأداء في النظام الوطني للصفقات العمومية. وهي تستجيب لضرورة تكييف الإجراءات مع التطورات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التكنولوجية،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وتحسين الوصول إلى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المعلومات،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وتأمين دورة إبرام وإدارة الصفقات بالكامل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تعتمد آفاق الرقمنة في المقام الأول على تعزيز وتوسيع نطاق </w:t>
      </w:r>
      <w:r w:rsidRPr="009D4693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البوابة الإلكترونية </w:t>
      </w:r>
      <w:r w:rsidR="00462137" w:rsidRPr="00462137">
        <w:rPr>
          <w:rFonts w:ascii="Sakkal Majalla" w:hAnsi="Sakkal Majalla" w:cs="Sakkal Majalla"/>
          <w:b/>
          <w:bCs/>
          <w:sz w:val="32"/>
          <w:szCs w:val="32"/>
          <w:rtl/>
        </w:rPr>
        <w:t>للصفقات 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باعتبارها الأداة المركزية للنشر والتعميم ومتابعة الإجراءات. ومن المقرر أن تتطور هذه البوابة مستقبلاً لتصبح منصة متكاملة 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 xml:space="preserve">للصفقات </w:t>
      </w:r>
      <w:r w:rsidRPr="009D4693">
        <w:rPr>
          <w:rFonts w:ascii="Sakkal Majalla" w:hAnsi="Sakkal Majalla" w:cs="Sakkal Majalla"/>
          <w:sz w:val="32"/>
          <w:szCs w:val="32"/>
          <w:rtl/>
        </w:rPr>
        <w:t>الإلكترونية</w:t>
      </w:r>
      <w:r w:rsidRPr="009D4693">
        <w:rPr>
          <w:rFonts w:ascii="Sakkal Majalla" w:hAnsi="Sakkal Majalla" w:cs="Sakkal Majalla"/>
          <w:sz w:val="32"/>
          <w:szCs w:val="32"/>
        </w:rPr>
        <w:t xml:space="preserve"> 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e-</w:t>
      </w:r>
      <w:proofErr w:type="spellStart"/>
      <w:r w:rsidRPr="009D4693">
        <w:rPr>
          <w:rFonts w:ascii="Sakkal Majalla" w:hAnsi="Sakkal Majalla" w:cs="Sakkal Majalla"/>
          <w:b/>
          <w:bCs/>
          <w:sz w:val="32"/>
          <w:szCs w:val="32"/>
        </w:rPr>
        <w:t>procurement</w:t>
      </w:r>
      <w:proofErr w:type="spellEnd"/>
      <w:r w:rsidRPr="009D4693">
        <w:rPr>
          <w:rFonts w:ascii="Sakkal Majalla" w:hAnsi="Sakkal Majalla" w:cs="Sakkal Majalla"/>
          <w:sz w:val="32"/>
          <w:szCs w:val="32"/>
        </w:rPr>
        <w:t>)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تغطي العملية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برمتها؛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بدءاً من تخطيط الصفقات ونشر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الإعلانات،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وصولاً إلى تقديم العروض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إلكترونياً،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والتقييم،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والترسية،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ومتابعة العقود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كما تهدف الرقمنة إلى تحسين تتبع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وموثوقية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الإجراءات،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من خلال التسجيل المنهجي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للبيانات،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والحفظ الإلكتروني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للمستندات،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وتأمين التبادلات بين السلطات المتعاقدة والفاعلين الاقتصاديين وأجهزة الرقابة. وسيسهم هذا التطور في تقليص آجال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المعالجة،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والحد من التدخلات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اليدوية،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والوقاية من مخاطر الأخطاء أو المخالفات أو الممارسات غير المطابقة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ويتعلق رهان رئيسي آخر لآفاق الرقمنة بإنتاج واستغلال البيانات الإحصائية الناتجة عن </w:t>
      </w:r>
      <w:r w:rsidR="00462137">
        <w:rPr>
          <w:rFonts w:ascii="Sakkal Majalla" w:hAnsi="Sakkal Majalla" w:cs="Sakkal Majalla" w:hint="cs"/>
          <w:sz w:val="32"/>
          <w:szCs w:val="32"/>
          <w:rtl/>
        </w:rPr>
        <w:t>ا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. إذ سيتيح وضع أدوات رقمية فعالة الحصول على بيانات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موثوقة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في الوقت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الفعلي،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مما يسهل المتابعة والتقييم والقيادة الاستراتيجية لنظام الطلبات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فضلاً عن صياغة سياسات عامة قائمة على الأدلة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علاوة على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ذلك،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تصاحب رقمنة الطلبات العامة عملية تعزيز قدرات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الفاعلين،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سواء على مستوى الإدارات العامة أو القطاع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الخاص؛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ويتضمن ذلك أنشطة تدريبية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وتحسيسية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ومواكبة،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لضمان الاستيعاب الفعلي للأدوات الرقمية وضمان مشاركة شاملة وعادلة في الإجراءات اللامادية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Default="009D4693" w:rsidP="009D4693">
      <w:pPr>
        <w:bidi/>
        <w:rPr>
          <w:sz w:val="40"/>
          <w:szCs w:val="40"/>
          <w:rtl/>
        </w:rPr>
      </w:pPr>
    </w:p>
    <w:p w:rsidR="00062701" w:rsidRDefault="00062701" w:rsidP="00062701">
      <w:pPr>
        <w:bidi/>
        <w:rPr>
          <w:sz w:val="40"/>
          <w:szCs w:val="40"/>
          <w:rtl/>
        </w:rPr>
      </w:pPr>
    </w:p>
    <w:p w:rsidR="00062701" w:rsidRDefault="00062701" w:rsidP="00062701">
      <w:pPr>
        <w:bidi/>
        <w:rPr>
          <w:sz w:val="40"/>
          <w:szCs w:val="40"/>
          <w:rtl/>
        </w:rPr>
      </w:pPr>
    </w:p>
    <w:p w:rsidR="00062701" w:rsidRDefault="00062701" w:rsidP="00062701">
      <w:pPr>
        <w:bidi/>
        <w:rPr>
          <w:sz w:val="40"/>
          <w:szCs w:val="40"/>
          <w:rtl/>
        </w:rPr>
      </w:pPr>
    </w:p>
    <w:p w:rsidR="00062701" w:rsidRDefault="00062701" w:rsidP="00062701">
      <w:pPr>
        <w:bidi/>
        <w:rPr>
          <w:sz w:val="40"/>
          <w:szCs w:val="40"/>
          <w:rtl/>
        </w:rPr>
      </w:pPr>
    </w:p>
    <w:p w:rsidR="00062701" w:rsidRPr="009D4693" w:rsidRDefault="00062701" w:rsidP="00E20F9D">
      <w:pPr>
        <w:bidi/>
        <w:jc w:val="both"/>
        <w:rPr>
          <w:sz w:val="40"/>
          <w:szCs w:val="40"/>
        </w:rPr>
      </w:pPr>
    </w:p>
    <w:p w:rsidR="009D4693" w:rsidRPr="00AA4E15" w:rsidRDefault="00AA4E15" w:rsidP="009D4693">
      <w:pPr>
        <w:pStyle w:val="Titre3"/>
        <w:bidi/>
        <w:rPr>
          <w:rFonts w:ascii="Sakkal Majalla" w:hAnsi="Sakkal Majalla" w:cs="Sakkal Majalla"/>
          <w:color w:val="0070C0"/>
          <w:sz w:val="40"/>
          <w:szCs w:val="40"/>
        </w:rPr>
      </w:pPr>
      <w:r w:rsidRPr="00AA4E15">
        <w:rPr>
          <w:rFonts w:ascii="Sakkal Majalla" w:hAnsi="Sakkal Majalla" w:cs="Sakkal Majalla" w:hint="cs"/>
          <w:color w:val="0070C0"/>
          <w:sz w:val="40"/>
          <w:szCs w:val="40"/>
          <w:rtl/>
        </w:rPr>
        <w:lastRenderedPageBreak/>
        <w:t xml:space="preserve">             </w:t>
      </w:r>
      <w:r w:rsidR="00062701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               </w:t>
      </w:r>
      <w:r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   </w:t>
      </w:r>
      <w:r w:rsidRPr="00AA4E15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            </w:t>
      </w:r>
      <w:r w:rsidR="009D4693" w:rsidRPr="00AA4E15">
        <w:rPr>
          <w:rFonts w:ascii="Sakkal Majalla" w:hAnsi="Sakkal Majalla" w:cs="Sakkal Majalla"/>
          <w:color w:val="0070C0"/>
          <w:sz w:val="40"/>
          <w:szCs w:val="40"/>
          <w:rtl/>
        </w:rPr>
        <w:t xml:space="preserve">آفاق الحوار </w:t>
      </w:r>
      <w:proofErr w:type="gramStart"/>
      <w:r w:rsidR="009D4693" w:rsidRPr="00AA4E15">
        <w:rPr>
          <w:rFonts w:ascii="Sakkal Majalla" w:hAnsi="Sakkal Majalla" w:cs="Sakkal Majalla"/>
          <w:color w:val="0070C0"/>
          <w:sz w:val="40"/>
          <w:szCs w:val="40"/>
          <w:rtl/>
        </w:rPr>
        <w:t>وتعزيز</w:t>
      </w:r>
      <w:proofErr w:type="gramEnd"/>
      <w:r w:rsidR="009D4693" w:rsidRPr="00AA4E15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قدرات القطاع الخاص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يعد الحوار مع القطاع الخاص وتعزيز قدراته من الركائز الأساسية لتحسين كفاءة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وشفافية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وشمولية نظام الطلبات العامة. وإدراكاً منها للدور المركزي للفاعلين الاقتصاديين في تنفيذ </w:t>
      </w:r>
      <w:r w:rsidR="00462137">
        <w:rPr>
          <w:rFonts w:ascii="Sakkal Majalla" w:hAnsi="Sakkal Majalla" w:cs="Sakkal Majalla" w:hint="cs"/>
          <w:sz w:val="32"/>
          <w:szCs w:val="32"/>
          <w:rtl/>
        </w:rPr>
        <w:t>ا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 xml:space="preserve">لصفقات </w:t>
      </w:r>
      <w:proofErr w:type="gramStart"/>
      <w:r w:rsidR="00462137" w:rsidRPr="00FF5DAD">
        <w:rPr>
          <w:rFonts w:ascii="Sakkal Majalla" w:hAnsi="Sakkal Majalla" w:cs="Sakkal Majalla"/>
          <w:sz w:val="32"/>
          <w:szCs w:val="32"/>
          <w:rtl/>
        </w:rPr>
        <w:t>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تعتزم اللجنة الوطنية 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>تعزيز وهيكلة إطار للتشاور الدائم والبناء مع القطاع الخاص في السنوات القادمة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تعتمد آفاق الحوار بشكل خاص على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مأسسة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آليات منتظمة للتبادل مع المنظمات المهنية والغرف القنصلية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والشركات،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لتعزيز الفهم المتبادل للقواعد والإجراءات وتوقعات مختلف الأطراف المعنية. وستسمح مساحات التشاور هذه برصد انشغالات القطاع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الخاص،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وتحديد عقبات المشاركة في </w:t>
      </w:r>
      <w:r w:rsidR="00462137">
        <w:rPr>
          <w:rFonts w:ascii="Sakkal Majalla" w:hAnsi="Sakkal Majalla" w:cs="Sakkal Majalla" w:hint="cs"/>
          <w:sz w:val="32"/>
          <w:szCs w:val="32"/>
          <w:rtl/>
        </w:rPr>
        <w:t>ا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وبناء حلول مشتركة تهدف إلى تحسين وصول الشركات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وتنافسيتها،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سيما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الشركات الصغيرة والمتوسطة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وبالموازاة مع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ذلك،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تخطط اللجنة لتعزيز أنشطة بناء قدرات القطاع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الخاص،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من خلال تنظيم دورات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تدريبية،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وورش عمل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تحسيسية،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وحملات إعلامية حول تشريعات </w:t>
      </w:r>
      <w:r w:rsidR="00462137">
        <w:rPr>
          <w:rFonts w:ascii="Sakkal Majalla" w:hAnsi="Sakkal Majalla" w:cs="Sakkal Majalla" w:hint="cs"/>
          <w:sz w:val="32"/>
          <w:szCs w:val="32"/>
          <w:rtl/>
        </w:rPr>
        <w:t>ا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وإجراءات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الإبرام،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ومعايير تقييم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العروض،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وآليات الطعن. وتهدف هذه الأنشطة إلى تحسين جودة العروض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المقدمة،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وتقليل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مخاطر الأخطاء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والرفض،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وتعزيز منافسة شريفة وعادلة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E20F9D" w:rsidRDefault="009D4693" w:rsidP="00E20F9D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كما تشمل الآفاق تطوير أدوات إعلامية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ومواكبة،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سيما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الأدلة التطبيقية والوسائط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التعليمية،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وزيادة استخدام المنصات الرقمية لنشر المعلومات. وستسمح هذه الأدوات بتوسيع نطاق الوصول إلى فرص </w:t>
      </w:r>
      <w:r w:rsidR="00462137">
        <w:rPr>
          <w:rFonts w:ascii="Sakkal Majalla" w:hAnsi="Sakkal Majalla" w:cs="Sakkal Majalla" w:hint="cs"/>
          <w:sz w:val="32"/>
          <w:szCs w:val="32"/>
          <w:rtl/>
        </w:rPr>
        <w:t>ا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>وتعزيز شفافية النظام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7C2A00" w:rsidRDefault="007C2A00" w:rsidP="00462137">
      <w:pPr>
        <w:pStyle w:val="Titre3"/>
        <w:bidi/>
        <w:rPr>
          <w:rFonts w:ascii="Sakkal Majalla" w:hAnsi="Sakkal Majalla" w:cs="Sakkal Majalla"/>
          <w:color w:val="0070C0"/>
          <w:sz w:val="40"/>
          <w:szCs w:val="40"/>
        </w:rPr>
      </w:pPr>
      <w:r w:rsidRPr="007C2A00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                                               </w:t>
      </w:r>
      <w:proofErr w:type="gramStart"/>
      <w:r w:rsidR="009D4693" w:rsidRPr="007C2A00">
        <w:rPr>
          <w:rFonts w:ascii="Sakkal Majalla" w:hAnsi="Sakkal Majalla" w:cs="Sakkal Majalla"/>
          <w:color w:val="0070C0"/>
          <w:sz w:val="40"/>
          <w:szCs w:val="40"/>
          <w:rtl/>
        </w:rPr>
        <w:t>إصلاح</w:t>
      </w:r>
      <w:proofErr w:type="gramEnd"/>
      <w:r w:rsidR="009D4693" w:rsidRPr="007C2A00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وتحديث تشريعات </w:t>
      </w:r>
      <w:r w:rsidR="00462137" w:rsidRPr="00462137">
        <w:rPr>
          <w:rFonts w:ascii="Sakkal Majalla" w:hAnsi="Sakkal Majalla" w:cs="Sakkal Majalla" w:hint="cs"/>
          <w:color w:val="548DD4" w:themeColor="text2" w:themeTint="99"/>
          <w:sz w:val="40"/>
          <w:szCs w:val="40"/>
          <w:rtl/>
        </w:rPr>
        <w:t>ا</w:t>
      </w:r>
      <w:r w:rsidR="00462137" w:rsidRPr="00462137">
        <w:rPr>
          <w:rFonts w:ascii="Sakkal Majalla" w:hAnsi="Sakkal Majalla" w:cs="Sakkal Majalla"/>
          <w:color w:val="548DD4" w:themeColor="text2" w:themeTint="99"/>
          <w:sz w:val="40"/>
          <w:szCs w:val="40"/>
          <w:rtl/>
        </w:rPr>
        <w:t>لصفقات العامة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يعد إصلاح تشريعات الصفقات العمومية خطوة أساسية لتكييف نظام الطلبات العامة مع التطورات المؤسسية والاقتصادية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والتكنولوجية،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ومع المتطلبات المتزايدة للشفافية والكفاءة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والحوكمة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الرشيدة. وفي هذا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الصدد،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تعتزم اللجنة الوطنية 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</w:rPr>
        <w:t>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r w:rsidRPr="009D4693">
        <w:rPr>
          <w:rFonts w:ascii="Sakkal Majalla" w:hAnsi="Sakkal Majalla" w:cs="Sakkal Majalla"/>
          <w:sz w:val="32"/>
          <w:szCs w:val="32"/>
        </w:rPr>
        <w:t xml:space="preserve">) </w:t>
      </w:r>
      <w:r w:rsidRPr="009D4693">
        <w:rPr>
          <w:rFonts w:ascii="Sakkal Majalla" w:hAnsi="Sakkal Majalla" w:cs="Sakkal Majalla"/>
          <w:sz w:val="32"/>
          <w:szCs w:val="32"/>
          <w:rtl/>
        </w:rPr>
        <w:t>تحديث الإطار التنظيمي لتعزيز انسجامه ووضوحه وفاعليته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يهدف هذا الإصلاح في المقام الأول إلى تحديث النصوص القائمة لمراعاة الممارسات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المرصودة،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والصعوبات التي يواجهها الفاعلون في الطلبات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والدروس المستفادة من تطبيق قانون </w:t>
      </w:r>
      <w:r w:rsidR="00462137">
        <w:rPr>
          <w:rFonts w:ascii="Sakkal Majalla" w:hAnsi="Sakkal Majalla" w:cs="Sakkal Majalla" w:hint="cs"/>
          <w:sz w:val="32"/>
          <w:szCs w:val="32"/>
          <w:rtl/>
        </w:rPr>
        <w:t>ا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. وسيتيح ذلك توضيح بعض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الأحكام،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وتقليص مجالات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التأويل،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وتأمين إجراءات إبرام ورقابة </w:t>
      </w:r>
      <w:r w:rsidR="00462137">
        <w:rPr>
          <w:rFonts w:ascii="Sakkal Majalla" w:hAnsi="Sakkal Majalla" w:cs="Sakkal Majalla" w:hint="cs"/>
          <w:sz w:val="32"/>
          <w:szCs w:val="32"/>
          <w:rtl/>
        </w:rPr>
        <w:t>ا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>بشكل أكبر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كما يطمح تحديث التشريعات إلى دمج الممارسات الوطنية والدولية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الفضلى،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سيما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في مجالات رقمنة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الإجراءات،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وإضفاء الطابع المهني على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الفاعلين،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ومتابعة وتقييم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الأداء،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فضلاً عن إدارة الطعون والنزاعات. وسيسهم هذا التطور في تعزيز مصداقية النظام وتحسين ثقة الفاعلين الاقتصاديين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lastRenderedPageBreak/>
        <w:t xml:space="preserve">من جهة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أخرى،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يهدف إصلاح تشريعات </w:t>
      </w:r>
      <w:r w:rsidR="00462137">
        <w:rPr>
          <w:rFonts w:ascii="Sakkal Majalla" w:hAnsi="Sakkal Majalla" w:cs="Sakkal Majalla" w:hint="cs"/>
          <w:sz w:val="32"/>
          <w:szCs w:val="32"/>
          <w:rtl/>
        </w:rPr>
        <w:t>ا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إلى تبسيط وترشيد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الإجراءات،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لتقليص آجال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المعالجة،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وتخفيف الأعباء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الإدارية،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وتشجيع مشاركة أوسع وأكثر تنافسية من قبل القطاع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الخاص،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وخاصة الشركات الصغيرة والمتوسطة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40"/>
          <w:szCs w:val="40"/>
        </w:rPr>
      </w:pPr>
      <w:proofErr w:type="spellStart"/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أخيراً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تندرج عملية الإصلاح هذه ضمن نهج تشاوري مع الأطراف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المعنية،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بما في ذلك الإدارات العامة والقطاع الخاص والشركاء الفنيين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والماليين،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لضمان الاستيعاب الفعلي للأحكام الجديدة والتنفيذ السلس للإطار التنظيمي المحدث. ومن خلال هذا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التحديث،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تسعى اللجنة إلى المساهمة في بناء نظام طلبات عامة حديث يتماشى مع أهداف التنمية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والحوكمة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الرشيدة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7C2A00" w:rsidRDefault="00462137" w:rsidP="009D4693">
      <w:pPr>
        <w:pStyle w:val="Titre2"/>
        <w:bidi/>
        <w:rPr>
          <w:rFonts w:ascii="Sakkal Majalla" w:hAnsi="Sakkal Majalla" w:cs="Sakkal Majalla"/>
          <w:sz w:val="40"/>
          <w:szCs w:val="40"/>
        </w:rPr>
      </w:pPr>
      <w:proofErr w:type="gramStart"/>
      <w:r>
        <w:rPr>
          <w:rFonts w:ascii="Sakkal Majalla" w:hAnsi="Sakkal Majalla" w:cs="Sakkal Majalla"/>
          <w:sz w:val="40"/>
          <w:szCs w:val="40"/>
          <w:rtl/>
        </w:rPr>
        <w:t>تعزيز</w:t>
      </w:r>
      <w:proofErr w:type="gramEnd"/>
      <w:r>
        <w:rPr>
          <w:rFonts w:ascii="Sakkal Majalla" w:hAnsi="Sakkal Majalla" w:cs="Sakkal Majalla"/>
          <w:sz w:val="40"/>
          <w:szCs w:val="40"/>
          <w:rtl/>
        </w:rPr>
        <w:t xml:space="preserve"> آلية متابعة العقود الع</w:t>
      </w:r>
      <w:r>
        <w:rPr>
          <w:rFonts w:ascii="Sakkal Majalla" w:hAnsi="Sakkal Majalla" w:cs="Sakkal Majalla" w:hint="cs"/>
          <w:sz w:val="40"/>
          <w:szCs w:val="40"/>
          <w:rtl/>
        </w:rPr>
        <w:t>ام</w:t>
      </w:r>
      <w:r w:rsidR="009D4693" w:rsidRPr="007C2A00">
        <w:rPr>
          <w:rFonts w:ascii="Sakkal Majalla" w:hAnsi="Sakkal Majalla" w:cs="Sakkal Majalla"/>
          <w:sz w:val="40"/>
          <w:szCs w:val="40"/>
          <w:rtl/>
        </w:rPr>
        <w:t>ة</w:t>
      </w:r>
    </w:p>
    <w:p w:rsidR="009D4693" w:rsidRDefault="009D4693" w:rsidP="00462137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في إطار ديناميكية التحسين المستمر لنظام الطلبات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تخطط اللجنة الوطنية </w:t>
      </w:r>
      <w:r w:rsidR="00462137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462137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</w:rPr>
        <w:t>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r w:rsidRPr="009D4693">
        <w:rPr>
          <w:rFonts w:ascii="Sakkal Majalla" w:hAnsi="Sakkal Majalla" w:cs="Sakkal Majalla"/>
          <w:sz w:val="32"/>
          <w:szCs w:val="32"/>
        </w:rPr>
        <w:t>)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كمنظور استراتيجي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رئيسي،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لإنشاء وتعزيز آل</w:t>
      </w:r>
      <w:r w:rsidR="00462137">
        <w:rPr>
          <w:rFonts w:ascii="Sakkal Majalla" w:hAnsi="Sakkal Majalla" w:cs="Sakkal Majalla"/>
          <w:sz w:val="32"/>
          <w:szCs w:val="32"/>
          <w:rtl/>
        </w:rPr>
        <w:t>ية هيكلية لمتابعة العقود الع</w:t>
      </w:r>
      <w:r w:rsidR="00462137">
        <w:rPr>
          <w:rFonts w:ascii="Sakkal Majalla" w:hAnsi="Sakkal Majalla" w:cs="Sakkal Majalla" w:hint="cs"/>
          <w:sz w:val="32"/>
          <w:szCs w:val="32"/>
          <w:rtl/>
        </w:rPr>
        <w:t>ا</w:t>
      </w:r>
      <w:r w:rsidR="00462137">
        <w:rPr>
          <w:rFonts w:ascii="Sakkal Majalla" w:hAnsi="Sakkal Majalla" w:cs="Sakkal Majalla"/>
          <w:sz w:val="32"/>
          <w:szCs w:val="32"/>
          <w:rtl/>
        </w:rPr>
        <w:t>م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ة. تهدف هذه الآلية إلى ضمان رقابة فعلية على تنفيذ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الصفقات،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بدءاً من تبليغ العقد وحتى إغلاقه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النهائي،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مع التركيز على احترام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الآجال،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والمطابقة الفنية والمالية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للخدمات،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فضلاً عن جودة الأشغال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والتوريدات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والخدمات المسلمة. وتعتزم اللجنة تطوير أدوات متابعة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موحدة،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تشمل مؤشرات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الأداء،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وتقارير التنفيذ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الدورية،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وأنظمة الإنذار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المبكر،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وذلك للوقاية من الانحرافات والتأخيرات والتكاليف الإضافية والنزاعات التعاقدية. كما يندرج هذا النهج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الاستشرافي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ضمن آفاق رقمنة الطلبات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من خلال الربط بين أنظمة المعلومات ومركزية البيانات المتعلقة بتنفيذ الصفقات.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ومستقبلاً،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ستساهم آلية متابعة العقود هذه في تعزيز الشفافية والمساءلة وكفاءة الإنفاق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مع ترسيخ دور اللجنة كجهاز تنظيم وقيادة استراتيجية للطلبات العامة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062701" w:rsidRPr="009D4693" w:rsidRDefault="00062701" w:rsidP="00062701">
      <w:pPr>
        <w:pStyle w:val="NormalWeb"/>
        <w:bidi/>
        <w:rPr>
          <w:rFonts w:ascii="Sakkal Majalla" w:hAnsi="Sakkal Majalla" w:cs="Sakkal Majalla"/>
          <w:sz w:val="32"/>
          <w:szCs w:val="32"/>
        </w:rPr>
      </w:pPr>
    </w:p>
    <w:p w:rsidR="009D4693" w:rsidRPr="007C2A00" w:rsidRDefault="009D4693" w:rsidP="009D4693">
      <w:pPr>
        <w:pStyle w:val="Titre2"/>
        <w:bidi/>
        <w:rPr>
          <w:rFonts w:ascii="Sakkal Majalla" w:hAnsi="Sakkal Majalla" w:cs="Sakkal Majalla"/>
          <w:sz w:val="40"/>
          <w:szCs w:val="40"/>
        </w:rPr>
      </w:pPr>
      <w:r w:rsidRPr="007C2A00">
        <w:rPr>
          <w:rFonts w:ascii="Sakkal Majalla" w:hAnsi="Sakkal Majalla" w:cs="Sakkal Majalla"/>
          <w:sz w:val="40"/>
          <w:szCs w:val="40"/>
          <w:rtl/>
        </w:rPr>
        <w:t>آلية متابعة تنفيذ الصفقات التي تمنحها اللجنة الوطنية</w:t>
      </w:r>
      <w:r w:rsidRPr="007C2A00">
        <w:rPr>
          <w:rFonts w:ascii="Sakkal Majalla" w:hAnsi="Sakkal Majalla" w:cs="Sakkal Majalla"/>
          <w:sz w:val="40"/>
          <w:szCs w:val="40"/>
        </w:rPr>
        <w:t xml:space="preserve"> (CNMP)</w:t>
      </w:r>
    </w:p>
    <w:p w:rsidR="009D4693" w:rsidRPr="00E20F9D" w:rsidRDefault="009D4693" w:rsidP="00E20F9D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في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إطار آفاق تطوير النظام الوطني للطلبات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تعتزم اللجنة الوطنية </w:t>
      </w:r>
      <w:r w:rsidR="000056BB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0056BB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</w:rPr>
        <w:t>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r w:rsidRPr="009D4693">
        <w:rPr>
          <w:rFonts w:ascii="Sakkal Majalla" w:hAnsi="Sakkal Majalla" w:cs="Sakkal Majalla"/>
          <w:sz w:val="32"/>
          <w:szCs w:val="32"/>
        </w:rPr>
        <w:t xml:space="preserve">)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تعزيز متابعة تنفيذ الصفقات الممنوحة لضمان تحكم أفضل في الإنفاق العام وتحقيق فعالية أكبر للمشاريع الممولة. وستشمل هذه المتابعة الرقابة على مدى التزام الحائزين على الصفقات بتعهداتهم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التعاقدية،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سيما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فيما يتعلق بآجال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التنفيذ،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وجودة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الخدمات،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والمطابقة الفنية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والمالية،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فضلاً عن التطبيق الفعلي لبنود العقد. وتخطط اللجنة لوضع آليات لإعداد التقارير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الدورية،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وأدوات لتقييم أداء الحائزين على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الصفقات،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وأنظمة إنذار تسمح باستباق وتصحيح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الاختلالات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التي قد تؤثر على تنفيذ الصفقات. كما يندرج هذا التوجه الاستراتيجي ضمن آفاق رقمنة الطلبات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عبر مركزية ومشاركة المعلومات المتعلقة بتنفيذ الصفقات مع السلطات المتعاقدة وأجهزة الرقابة. </w:t>
      </w:r>
      <w:proofErr w:type="spellStart"/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ومستقبلاً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سيساهم تعزيز متابعة تنفيذ الصفقات الممنوحة في تقليل مخاطر التأخير والتكاليف الإضافية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والنزاعات،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مع ترسيخ الشفافية والمساءلة ومصداقية نظام إبرام </w:t>
      </w:r>
      <w:r w:rsidR="000056BB">
        <w:rPr>
          <w:rFonts w:ascii="Sakkal Majalla" w:hAnsi="Sakkal Majalla" w:cs="Sakkal Majalla" w:hint="cs"/>
          <w:sz w:val="32"/>
          <w:szCs w:val="32"/>
          <w:rtl/>
        </w:rPr>
        <w:t>ا</w:t>
      </w:r>
      <w:r w:rsidR="000056BB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7C2A00" w:rsidRDefault="009D4693" w:rsidP="009D4693">
      <w:pPr>
        <w:pStyle w:val="Titre2"/>
        <w:bidi/>
        <w:rPr>
          <w:rFonts w:ascii="Sakkal Majalla" w:hAnsi="Sakkal Majalla" w:cs="Sakkal Majalla"/>
          <w:sz w:val="40"/>
          <w:szCs w:val="40"/>
        </w:rPr>
      </w:pPr>
      <w:r w:rsidRPr="007C2A00">
        <w:rPr>
          <w:rFonts w:ascii="Sakkal Majalla" w:hAnsi="Sakkal Majalla" w:cs="Sakkal Majalla"/>
          <w:sz w:val="40"/>
          <w:szCs w:val="40"/>
          <w:rtl/>
        </w:rPr>
        <w:lastRenderedPageBreak/>
        <w:t xml:space="preserve">توحيد جهود أنشطة تعزيز القدرات المقدمة من الشركاء </w:t>
      </w:r>
      <w:proofErr w:type="gramStart"/>
      <w:r w:rsidRPr="007C2A00">
        <w:rPr>
          <w:rFonts w:ascii="Sakkal Majalla" w:hAnsi="Sakkal Majalla" w:cs="Sakkal Majalla"/>
          <w:sz w:val="40"/>
          <w:szCs w:val="40"/>
          <w:rtl/>
        </w:rPr>
        <w:t>الفنيين</w:t>
      </w:r>
      <w:proofErr w:type="gramEnd"/>
      <w:r w:rsidRPr="007C2A00">
        <w:rPr>
          <w:rFonts w:ascii="Sakkal Majalla" w:hAnsi="Sakkal Majalla" w:cs="Sakkal Majalla"/>
          <w:sz w:val="40"/>
          <w:szCs w:val="40"/>
          <w:rtl/>
        </w:rPr>
        <w:t xml:space="preserve"> والماليين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يفرض توحيد أنشطة تعزيز القدرات التي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يصيغها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الشركاء الفنيون والماليون نفسه كنهج استراتيجي يهدف إلى تحسين الأثر والانسجام والاستدامة للتدخلات في مجال الطلبات العامة. ففي مواجهة تعدد سبل الدعم الفني وبرامج التدريب ومبادرات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الإصلاح،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يسمح هذا التوحيد بتجنب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التداخل،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وتقليل تشتت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الموارد،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وضمان وضوح أفضل للإجراءات المتخذة لفائدة المؤسسات الوطنية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0056BB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بالنسبة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للجنة الوطنية </w:t>
      </w:r>
      <w:r w:rsidR="000056BB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0056BB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</w:rPr>
        <w:t>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r w:rsidRPr="009D4693">
        <w:rPr>
          <w:rFonts w:ascii="Sakkal Majalla" w:hAnsi="Sakkal Majalla" w:cs="Sakkal Majalla"/>
          <w:sz w:val="32"/>
          <w:szCs w:val="32"/>
        </w:rPr>
        <w:t>)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يتمثل الأمر في القيام بدور التنسيق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والتقارب،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من خلال تحديد الاحتياجات ذات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الأولوية،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وتوحيد محتويات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التدريب،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وتعزيز أطر التدخل المنسقة مع الشركاء الفنيين والماليين. ويعزز هذا النهج التكامل بين سبل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الدعم،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مع ضمان توافقها مع الاستراتيجيات الوطنية للإصلاح وإضفاء الطابع المهني على الطلبات العامة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وفي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المحصلة،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يشكل التوحيد رافعة للكفاءة والأداء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المؤسسي،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مما يسمح بتحقيق أقصى قدر من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النتائج،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واستثمار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المكتسبات،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وبناء قدرات قوية ودائمة لدى الفاعلين في الطلبات العامة. كما يعكس إرادة مشتركة لشراكة استراتيجية تقوم على التنسيق والشفافية والتملك الوطني للإصلاحات الجارية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bidi/>
        <w:rPr>
          <w:sz w:val="40"/>
          <w:szCs w:val="40"/>
        </w:rPr>
      </w:pPr>
    </w:p>
    <w:p w:rsidR="009D4693" w:rsidRPr="007C2A00" w:rsidRDefault="009D4693" w:rsidP="009D4693">
      <w:pPr>
        <w:pStyle w:val="Titre2"/>
        <w:bidi/>
        <w:rPr>
          <w:rFonts w:ascii="Sakkal Majalla" w:hAnsi="Sakkal Majalla" w:cs="Sakkal Majalla"/>
          <w:sz w:val="40"/>
          <w:szCs w:val="40"/>
        </w:rPr>
      </w:pPr>
      <w:proofErr w:type="gramStart"/>
      <w:r w:rsidRPr="007C2A00">
        <w:rPr>
          <w:rFonts w:ascii="Sakkal Majalla" w:hAnsi="Sakkal Majalla" w:cs="Sakkal Majalla"/>
          <w:sz w:val="40"/>
          <w:szCs w:val="40"/>
          <w:rtl/>
        </w:rPr>
        <w:t>مشاركة</w:t>
      </w:r>
      <w:proofErr w:type="gramEnd"/>
      <w:r w:rsidRPr="007C2A00">
        <w:rPr>
          <w:rFonts w:ascii="Sakkal Majalla" w:hAnsi="Sakkal Majalla" w:cs="Sakkal Majalla"/>
          <w:sz w:val="40"/>
          <w:szCs w:val="40"/>
          <w:rtl/>
        </w:rPr>
        <w:t xml:space="preserve"> وتشجيع شركات الأقاليم الداخلية في الطلبات </w:t>
      </w:r>
      <w:proofErr w:type="spellStart"/>
      <w:r w:rsidRPr="007C2A00">
        <w:rPr>
          <w:rFonts w:ascii="Sakkal Majalla" w:hAnsi="Sakkal Majalla" w:cs="Sakkal Majalla"/>
          <w:sz w:val="40"/>
          <w:szCs w:val="40"/>
          <w:rtl/>
        </w:rPr>
        <w:t>العامة:</w:t>
      </w:r>
      <w:proofErr w:type="spellEnd"/>
      <w:r w:rsidRPr="007C2A00">
        <w:rPr>
          <w:rFonts w:ascii="Sakkal Majalla" w:hAnsi="Sakkal Majalla" w:cs="Sakkal Majalla"/>
          <w:sz w:val="40"/>
          <w:szCs w:val="40"/>
          <w:rtl/>
        </w:rPr>
        <w:t xml:space="preserve"> منظور رئيسي</w:t>
      </w:r>
    </w:p>
    <w:p w:rsidR="009D4693" w:rsidRPr="009D4693" w:rsidRDefault="009D4693" w:rsidP="000056BB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تتأكد مشاركة وتشجيع شركات الأقاليم في الطلبات العامة كمنظور رئيسي في استراتيجية تحديث وشمولية نظام </w:t>
      </w:r>
      <w:r w:rsidR="000056BB">
        <w:rPr>
          <w:rFonts w:ascii="Sakkal Majalla" w:hAnsi="Sakkal Majalla" w:cs="Sakkal Majalla" w:hint="cs"/>
          <w:sz w:val="32"/>
          <w:szCs w:val="32"/>
          <w:rtl/>
        </w:rPr>
        <w:t>ا</w:t>
      </w:r>
      <w:r w:rsidR="000056BB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. فمن خلال دمج الشركات الإقليمية بشكل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أكبر،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سيما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الشركات الصغيرة والمتوسطة والصغيرة جداً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المحلية،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تصبح الطلبات العامة رافعة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حقيقية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للتنمية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المكانية،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وخلق فرص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العمل،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وتثمين الإمكانات الاقتصادية للأقاليم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0056BB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وفي هذا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السياق،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فإن اللجنة الوطنية </w:t>
      </w:r>
      <w:r w:rsidR="000056BB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0056BB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</w:rPr>
        <w:t>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r w:rsidRPr="009D4693">
        <w:rPr>
          <w:rFonts w:ascii="Sakkal Majalla" w:hAnsi="Sakkal Majalla" w:cs="Sakkal Majalla"/>
          <w:sz w:val="32"/>
          <w:szCs w:val="32"/>
        </w:rPr>
        <w:t xml:space="preserve">)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مدعوة لتعزيز الآليات التي تشجع الوصول العادل لشركات الأقاليم إلى </w:t>
      </w:r>
      <w:r w:rsidR="000056BB">
        <w:rPr>
          <w:rFonts w:ascii="Sakkal Majalla" w:hAnsi="Sakkal Majalla" w:cs="Sakkal Majalla" w:hint="cs"/>
          <w:sz w:val="32"/>
          <w:szCs w:val="32"/>
          <w:rtl/>
        </w:rPr>
        <w:t>ا</w:t>
      </w:r>
      <w:r w:rsidR="000056BB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0056BB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من خلال تحسين نشر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المعلومات،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وتكييف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الإجراءات،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وتجزئة الصفقات</w:t>
      </w:r>
      <w:r w:rsidRPr="009D4693">
        <w:rPr>
          <w:rFonts w:ascii="Sakkal Majalla" w:hAnsi="Sakkal Majalla" w:cs="Sakkal Majalla"/>
          <w:sz w:val="32"/>
          <w:szCs w:val="32"/>
        </w:rPr>
        <w:t xml:space="preserve"> (Allotissement)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وتأطير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التدابير التحفيزية مثل الأفضلية الوطنية. وتهدف هذه الإجراءات إلى تقليل العقبات الهيكلية والإدارية التي لا تزال تحد من مشاركة الشركات الإقليمية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وعلى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المديين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المتوسط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والبعيد،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سيسهم هذا التوجه الاستراتيجي في تملك أفضل للطلبات العامة من قبل الفاعلين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المحليين،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وبروز نسيج اقتصادي إقليمي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تنافسي،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وتعزيز الثقة بين الإدارة والقطاع الخاص.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وبذلك،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يندرج هذا التوجه كآفاق رئيسية لطلبات عامة أكثر شمولاً وفعالية وفي خدمة تنمية متوازنة ومستدامة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bidi/>
        <w:rPr>
          <w:sz w:val="40"/>
          <w:szCs w:val="40"/>
        </w:rPr>
      </w:pPr>
    </w:p>
    <w:p w:rsidR="009D4693" w:rsidRPr="007C2A00" w:rsidRDefault="009D4693" w:rsidP="009D4693">
      <w:pPr>
        <w:pStyle w:val="Titre2"/>
        <w:bidi/>
        <w:rPr>
          <w:rFonts w:ascii="Sakkal Majalla" w:hAnsi="Sakkal Majalla" w:cs="Sakkal Majalla"/>
          <w:sz w:val="40"/>
          <w:szCs w:val="40"/>
        </w:rPr>
      </w:pPr>
      <w:r w:rsidRPr="007C2A00">
        <w:rPr>
          <w:rFonts w:ascii="Sakkal Majalla" w:hAnsi="Sakkal Majalla" w:cs="Sakkal Majalla"/>
          <w:sz w:val="40"/>
          <w:szCs w:val="40"/>
          <w:rtl/>
        </w:rPr>
        <w:lastRenderedPageBreak/>
        <w:t>وضع استراتيجية وطنية للطلبات العامة كآفاق مستقبلية للجنة</w:t>
      </w:r>
      <w:r w:rsidRPr="007C2A00">
        <w:rPr>
          <w:rFonts w:ascii="Sakkal Majalla" w:hAnsi="Sakkal Majalla" w:cs="Sakkal Majalla"/>
          <w:sz w:val="40"/>
          <w:szCs w:val="40"/>
        </w:rPr>
        <w:t xml:space="preserve"> (CNMP)</w:t>
      </w:r>
    </w:p>
    <w:p w:rsidR="009D4693" w:rsidRPr="009D4693" w:rsidRDefault="009D4693" w:rsidP="000056BB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يعد وضع استراتيجية وطنية للطلبات العامة منظوراً هيكلياً وذا أولوية للجنة الوطنية </w:t>
      </w:r>
      <w:r w:rsidR="000056BB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0056BB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</w:rPr>
        <w:t>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r w:rsidRPr="009D4693">
        <w:rPr>
          <w:rFonts w:ascii="Sakkal Majalla" w:hAnsi="Sakkal Majalla" w:cs="Sakkal Majalla"/>
          <w:sz w:val="32"/>
          <w:szCs w:val="32"/>
        </w:rPr>
        <w:t>)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كونه يهدف إلى تزويد الدولة بإطار مرجعي منسجم ومشترك وموجه نحو الأداء. وستسمح هذه الاستراتيجية بمواءمة الطلبات العامة مع الأهداف الوطنية للتنمية الاقتصادية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والاجتماعية،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مع تعزيز الشفافية والفعالية واستدامة النفقات العامة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ويجب أن تدمج الاستراتيجية الوطنية للطلبات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المصممة بطريقة شاملة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وتشاركية،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قضايا إضفاء الطابع المهني على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الفاعلين،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ورقمنة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الإجراءات،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والنهوض بالقطاع الخاص الوطني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والإقليمي،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فضلاً عن الوقاية من مخاطر الاحتيال والفساد. كما ستوفر إطاراً موحداً لتنسيق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الإصلاحات،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وتدخل الشركاء الفنيين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والماليين،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وتقييم أداء نظام الصفقات العمومية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ومستقبلاً،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سيسمح هذا النهج الاستراتيجي للجنة بتعزيز دورها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كمنظم،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وتحسين إمكانية التنبؤ ومصداقية نظام الطلبات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وجعل هذا النظام رافعة استراتيجية للحوكمة والتنمية المستدامة في خدمة المصلحة العامة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9D4693">
      <w:pPr>
        <w:bidi/>
        <w:rPr>
          <w:sz w:val="40"/>
          <w:szCs w:val="40"/>
        </w:rPr>
      </w:pPr>
    </w:p>
    <w:p w:rsidR="009D4693" w:rsidRPr="007C2A00" w:rsidRDefault="009D4693" w:rsidP="009D4693">
      <w:pPr>
        <w:pStyle w:val="Titre2"/>
        <w:bidi/>
        <w:rPr>
          <w:rFonts w:ascii="Sakkal Majalla" w:hAnsi="Sakkal Majalla" w:cs="Sakkal Majalla"/>
          <w:sz w:val="40"/>
          <w:szCs w:val="40"/>
        </w:rPr>
      </w:pPr>
      <w:r w:rsidRPr="007C2A00">
        <w:rPr>
          <w:rFonts w:ascii="Sakkal Majalla" w:hAnsi="Sakkal Majalla" w:cs="Sakkal Majalla"/>
          <w:sz w:val="40"/>
          <w:szCs w:val="40"/>
          <w:rtl/>
        </w:rPr>
        <w:t>تخصيص مقر للجنة الوطنية للمنافع العامة لاستلام العروض</w:t>
      </w:r>
    </w:p>
    <w:p w:rsidR="009D4693" w:rsidRPr="009D4693" w:rsidRDefault="009D4693" w:rsidP="009D4693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يعد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تخصيص مقر مستقل تابع للجنة</w:t>
      </w:r>
      <w:r w:rsidRPr="009D4693">
        <w:rPr>
          <w:rFonts w:ascii="Sakkal Majalla" w:hAnsi="Sakkal Majalla" w:cs="Sakkal Majalla"/>
          <w:sz w:val="32"/>
          <w:szCs w:val="32"/>
        </w:rPr>
        <w:t xml:space="preserve"> 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r w:rsidRPr="009D4693">
        <w:rPr>
          <w:rFonts w:ascii="Sakkal Majalla" w:hAnsi="Sakkal Majalla" w:cs="Sakkal Majalla"/>
          <w:sz w:val="32"/>
          <w:szCs w:val="32"/>
        </w:rPr>
        <w:t xml:space="preserve">) </w:t>
      </w:r>
      <w:r w:rsidRPr="009D4693">
        <w:rPr>
          <w:rFonts w:ascii="Sakkal Majalla" w:hAnsi="Sakkal Majalla" w:cs="Sakkal Majalla"/>
          <w:sz w:val="32"/>
          <w:szCs w:val="32"/>
          <w:rtl/>
        </w:rPr>
        <w:t xml:space="preserve">لاستلام العروض إجراءً مؤسسياً ضرورياً يهدف إلى تعزيز الشفافية والأمن والمصداقية في عملية إبرام الصفقات العمومية. </w:t>
      </w:r>
      <w:proofErr w:type="gramStart"/>
      <w:r w:rsidRPr="009D4693">
        <w:rPr>
          <w:rFonts w:ascii="Sakkal Majalla" w:hAnsi="Sakkal Majalla" w:cs="Sakkal Majalla"/>
          <w:sz w:val="32"/>
          <w:szCs w:val="32"/>
          <w:rtl/>
        </w:rPr>
        <w:t>إن</w:t>
      </w:r>
      <w:proofErr w:type="gram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توفير مساحة مجهزة خصيصاً لاستلام العروض يضمن الاحترام الصارم لمبادئ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السرية،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والمساواة في التعامل مع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المتنافسين،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والتتبع،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من خلال الحد من مخاطر التلاعب أو الفقدان أو الاعتراض على الملفات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Pr="009D4693" w:rsidRDefault="009D4693" w:rsidP="000056BB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9D4693">
        <w:rPr>
          <w:rFonts w:ascii="Sakkal Majalla" w:hAnsi="Sakkal Majalla" w:cs="Sakkal Majalla"/>
          <w:sz w:val="32"/>
          <w:szCs w:val="32"/>
          <w:rtl/>
        </w:rPr>
        <w:t xml:space="preserve">بالنسبة للجنة الوطنية </w:t>
      </w:r>
      <w:r w:rsidR="000056BB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0056BB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9D4693">
        <w:rPr>
          <w:rFonts w:ascii="Sakkal Majalla" w:hAnsi="Sakkal Majalla" w:cs="Sakkal Majalla"/>
          <w:sz w:val="32"/>
          <w:szCs w:val="32"/>
        </w:rPr>
        <w:t>(</w:t>
      </w:r>
      <w:r w:rsidRPr="009D4693">
        <w:rPr>
          <w:rFonts w:ascii="Sakkal Majalla" w:hAnsi="Sakkal Majalla" w:cs="Sakkal Majalla"/>
          <w:b/>
          <w:bCs/>
          <w:sz w:val="32"/>
          <w:szCs w:val="32"/>
        </w:rPr>
        <w:t>CNMP</w:t>
      </w:r>
      <w:r w:rsidRPr="009D4693">
        <w:rPr>
          <w:rFonts w:ascii="Sakkal Majalla" w:hAnsi="Sakkal Majalla" w:cs="Sakkal Majalla"/>
          <w:sz w:val="32"/>
          <w:szCs w:val="32"/>
        </w:rPr>
        <w:t>)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يمثل هذا المقر أداة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عملياتية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أساسية تسمح بزيادة الطابع المهني في إدارة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الإجراءات،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وضمان استقبال منظم للفاعلين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الاقتصاديين،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وتعزيز ثقة القطاع الخاص في نظام الطلبات العامة. ويجب أن يكون المقر مزوداً بالترتيبات التنظيمية والأمنية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المناسبة،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بما في ذلك سجل رسمي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للإيداع،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ومواعيد محددة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بوضوح،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وظروف مادية مطابقة للمتطلبات التنظيمية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9D4693" w:rsidRDefault="009D4693" w:rsidP="00556534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ومستقبلاً،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يندرج إنشاء مثل هذا المقر كآفاق استراتيجية لتحديث الطلبات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العامة،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في انتظار تعميم الحلول الرقمية (اللامادية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).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وبذلك،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يساهم هذا الإجراء في تحسين </w:t>
      </w:r>
      <w:proofErr w:type="spellStart"/>
      <w:r w:rsidRPr="009D4693">
        <w:rPr>
          <w:rFonts w:ascii="Sakkal Majalla" w:hAnsi="Sakkal Majalla" w:cs="Sakkal Majalla"/>
          <w:sz w:val="32"/>
          <w:szCs w:val="32"/>
          <w:rtl/>
        </w:rPr>
        <w:t>حوكمة</w:t>
      </w:r>
      <w:proofErr w:type="spellEnd"/>
      <w:r w:rsidRPr="009D4693">
        <w:rPr>
          <w:rFonts w:ascii="Sakkal Majalla" w:hAnsi="Sakkal Majalla" w:cs="Sakkal Majalla"/>
          <w:sz w:val="32"/>
          <w:szCs w:val="32"/>
          <w:rtl/>
        </w:rPr>
        <w:t xml:space="preserve"> الصفقات العمومية وترسيخ دور اللجنة كسلطة تنظيم ذات مصداقية واستقلالية</w:t>
      </w:r>
      <w:r w:rsidRPr="009D4693">
        <w:rPr>
          <w:rFonts w:ascii="Sakkal Majalla" w:hAnsi="Sakkal Majalla" w:cs="Sakkal Majalla"/>
          <w:sz w:val="32"/>
          <w:szCs w:val="32"/>
        </w:rPr>
        <w:t>.</w:t>
      </w:r>
    </w:p>
    <w:p w:rsidR="007C2A00" w:rsidRDefault="007C2A00" w:rsidP="007C2A00">
      <w:pPr>
        <w:pStyle w:val="NormalWeb"/>
        <w:bidi/>
        <w:rPr>
          <w:rFonts w:ascii="Sakkal Majalla" w:hAnsi="Sakkal Majalla" w:cs="Sakkal Majalla"/>
          <w:sz w:val="32"/>
          <w:szCs w:val="32"/>
          <w:rtl/>
        </w:rPr>
      </w:pPr>
    </w:p>
    <w:p w:rsidR="007C2A00" w:rsidRPr="00556534" w:rsidRDefault="007C2A00" w:rsidP="007C2A00">
      <w:pPr>
        <w:pStyle w:val="NormalWeb"/>
        <w:bidi/>
        <w:rPr>
          <w:rFonts w:ascii="Sakkal Majalla" w:hAnsi="Sakkal Majalla" w:cs="Sakkal Majalla"/>
          <w:sz w:val="40"/>
          <w:szCs w:val="40"/>
        </w:rPr>
      </w:pPr>
    </w:p>
    <w:p w:rsidR="00556534" w:rsidRPr="00556534" w:rsidRDefault="007C2A00" w:rsidP="007C2A00">
      <w:pPr>
        <w:pStyle w:val="Titre2"/>
        <w:bidi/>
        <w:jc w:val="both"/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 w:hint="cs"/>
          <w:sz w:val="32"/>
          <w:szCs w:val="32"/>
          <w:rtl/>
        </w:rPr>
        <w:lastRenderedPageBreak/>
        <w:t xml:space="preserve">                                                                                    </w:t>
      </w:r>
      <w:proofErr w:type="gramStart"/>
      <w:r w:rsidR="00556534" w:rsidRPr="007C2A00">
        <w:rPr>
          <w:rFonts w:ascii="Sakkal Majalla" w:hAnsi="Sakkal Majalla" w:cs="Sakkal Majalla"/>
          <w:sz w:val="40"/>
          <w:szCs w:val="40"/>
          <w:rtl/>
        </w:rPr>
        <w:t>الخاتمة</w:t>
      </w:r>
      <w:proofErr w:type="gramEnd"/>
    </w:p>
    <w:p w:rsidR="00556534" w:rsidRPr="00556534" w:rsidRDefault="00556534" w:rsidP="000056BB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556534">
        <w:rPr>
          <w:rFonts w:ascii="Sakkal Majalla" w:hAnsi="Sakkal Majalla" w:cs="Sakkal Majalla"/>
          <w:sz w:val="32"/>
          <w:szCs w:val="32"/>
          <w:rtl/>
        </w:rPr>
        <w:t xml:space="preserve">في ختام السنة المالية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المنصرمة،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يسلط تقرير الأنشطة الحالي الضوء على الجهود المستمرة التي تبذلها اللجنة الوطنية </w:t>
      </w:r>
      <w:r w:rsidR="000056BB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0056BB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556534">
        <w:rPr>
          <w:rFonts w:ascii="Sakkal Majalla" w:hAnsi="Sakkal Majalla" w:cs="Sakkal Majalla"/>
          <w:sz w:val="32"/>
          <w:szCs w:val="32"/>
          <w:rtl/>
        </w:rPr>
        <w:t xml:space="preserve">لتعزيز الحوكمة والشفافية والأداء في النظام الوطني للطلبات العامة. وتجسد الإجراءات المتخذة خلال العام الالتزام الدائم للجنة بضمان تنظيم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فعال،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وتأمين إجراءات إبرام </w:t>
      </w:r>
      <w:r w:rsidR="000056BB">
        <w:rPr>
          <w:rFonts w:ascii="Sakkal Majalla" w:hAnsi="Sakkal Majalla" w:cs="Sakkal Majalla" w:hint="cs"/>
          <w:sz w:val="32"/>
          <w:szCs w:val="32"/>
          <w:rtl/>
        </w:rPr>
        <w:t>ا</w:t>
      </w:r>
      <w:r w:rsidR="000056BB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="000056BB" w:rsidRPr="00FF5DAD">
        <w:rPr>
          <w:rFonts w:ascii="Sakkal Majalla" w:hAnsi="Sakkal Majalla" w:cs="Sakkal Majalla"/>
          <w:sz w:val="40"/>
          <w:szCs w:val="40"/>
        </w:rPr>
        <w:t xml:space="preserve">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ومواكبة السلطات المتعاقدة في تحسين ممارساتها</w:t>
      </w:r>
      <w:r w:rsidRPr="00556534">
        <w:rPr>
          <w:rFonts w:ascii="Sakkal Majalla" w:hAnsi="Sakkal Majalla" w:cs="Sakkal Majalla"/>
          <w:sz w:val="32"/>
          <w:szCs w:val="32"/>
        </w:rPr>
        <w:t>.</w:t>
      </w:r>
    </w:p>
    <w:p w:rsidR="00556534" w:rsidRPr="00556534" w:rsidRDefault="00556534" w:rsidP="000056BB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proofErr w:type="gramStart"/>
      <w:r w:rsidRPr="00556534">
        <w:rPr>
          <w:rFonts w:ascii="Sakkal Majalla" w:hAnsi="Sakkal Majalla" w:cs="Sakkal Majalla"/>
          <w:sz w:val="32"/>
          <w:szCs w:val="32"/>
          <w:rtl/>
        </w:rPr>
        <w:t>إن</w:t>
      </w:r>
      <w:proofErr w:type="gram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التقدم المسجل في مجالات تحليل واعتماد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الملفات،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ومتابعة وتقييم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النظام،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وإنتاج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الإحصائيات،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والتشاور مع القطاع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الخاص،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وتعزيز قدرات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الفاعلين،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يمثل مكتسبات هامة. وتساهم هذه المنجزات في ترسيخ مصداقية نظام </w:t>
      </w:r>
      <w:r w:rsidR="000056BB">
        <w:rPr>
          <w:rFonts w:ascii="Sakkal Majalla" w:hAnsi="Sakkal Majalla" w:cs="Sakkal Majalla" w:hint="cs"/>
          <w:sz w:val="32"/>
          <w:szCs w:val="32"/>
          <w:rtl/>
        </w:rPr>
        <w:t>ا</w:t>
      </w:r>
      <w:r w:rsidR="000056BB" w:rsidRPr="00FF5DAD">
        <w:rPr>
          <w:rFonts w:ascii="Sakkal Majalla" w:hAnsi="Sakkal Majalla" w:cs="Sakkal Majalla"/>
          <w:sz w:val="32"/>
          <w:szCs w:val="32"/>
          <w:rtl/>
        </w:rPr>
        <w:t>لصفقات العامة</w:t>
      </w:r>
      <w:r w:rsidRPr="00556534">
        <w:rPr>
          <w:rFonts w:ascii="Sakkal Majalla" w:hAnsi="Sakkal Majalla" w:cs="Sakkal Majalla"/>
          <w:sz w:val="32"/>
          <w:szCs w:val="32"/>
          <w:rtl/>
        </w:rPr>
        <w:t xml:space="preserve"> وتشجيع الاستخدام الأكثر كفاءة ومسؤولية للموارد العامة</w:t>
      </w:r>
      <w:r w:rsidRPr="00556534">
        <w:rPr>
          <w:rFonts w:ascii="Sakkal Majalla" w:hAnsi="Sakkal Majalla" w:cs="Sakkal Majalla"/>
          <w:sz w:val="32"/>
          <w:szCs w:val="32"/>
        </w:rPr>
        <w:t>.</w:t>
      </w:r>
    </w:p>
    <w:p w:rsidR="00556534" w:rsidRPr="00556534" w:rsidRDefault="00556534" w:rsidP="00556534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556534">
        <w:rPr>
          <w:rFonts w:ascii="Sakkal Majalla" w:hAnsi="Sakkal Majalla" w:cs="Sakkal Majalla"/>
          <w:sz w:val="32"/>
          <w:szCs w:val="32"/>
          <w:rtl/>
        </w:rPr>
        <w:t xml:space="preserve">ومع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ذلك،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فإن التحديات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القائمة،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ولا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سيما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في مجالات التحديث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والرقمنة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وإضفاء الطابع المهني على الفاعلين وتحديث الإطار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التنظيمي،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تستوجب مواصلة وتكثيف الإصلاحات الجارية.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وتدكس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الآفاق المحددة في هذا التقرير إرادة اللجنة في إدراج عملها ضمن ديناميكية التحسين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المستمر،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القائمة على التشاور والابتكار والمواءمة مع أفضل الممارسات الوطنية والدولية</w:t>
      </w:r>
      <w:r w:rsidRPr="00556534">
        <w:rPr>
          <w:rFonts w:ascii="Sakkal Majalla" w:hAnsi="Sakkal Majalla" w:cs="Sakkal Majalla"/>
          <w:sz w:val="32"/>
          <w:szCs w:val="32"/>
        </w:rPr>
        <w:t>.</w:t>
      </w:r>
    </w:p>
    <w:p w:rsidR="00556534" w:rsidRPr="00556534" w:rsidRDefault="00556534" w:rsidP="000056BB">
      <w:pPr>
        <w:pStyle w:val="NormalWeb"/>
        <w:bidi/>
        <w:rPr>
          <w:rFonts w:ascii="Sakkal Majalla" w:hAnsi="Sakkal Majalla" w:cs="Sakkal Majalla"/>
          <w:sz w:val="32"/>
          <w:szCs w:val="32"/>
        </w:rPr>
      </w:pPr>
      <w:r w:rsidRPr="00556534">
        <w:rPr>
          <w:rFonts w:ascii="Sakkal Majalla" w:hAnsi="Sakkal Majalla" w:cs="Sakkal Majalla"/>
          <w:sz w:val="32"/>
          <w:szCs w:val="32"/>
          <w:rtl/>
        </w:rPr>
        <w:t xml:space="preserve">وفي المنظور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المستقبلي،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تؤكد اللجنة الوطنية </w:t>
      </w:r>
      <w:r w:rsidR="000056BB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="000056BB" w:rsidRPr="00FF5DAD">
        <w:rPr>
          <w:rFonts w:ascii="Sakkal Majalla" w:hAnsi="Sakkal Majalla" w:cs="Sakkal Majalla"/>
          <w:sz w:val="40"/>
          <w:szCs w:val="40"/>
        </w:rPr>
        <w:t xml:space="preserve"> </w:t>
      </w:r>
      <w:r w:rsidRPr="00556534">
        <w:rPr>
          <w:rFonts w:ascii="Sakkal Majalla" w:hAnsi="Sakkal Majalla" w:cs="Sakkal Majalla"/>
          <w:sz w:val="32"/>
          <w:szCs w:val="32"/>
          <w:rtl/>
        </w:rPr>
        <w:t xml:space="preserve">التزامها بالعمل من أجل نظام طلبات عامة شفاف وفعال وموجه نحو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النتائج،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في خدمة المصلحة العامة والتنمية الاقتصادية </w:t>
      </w:r>
      <w:proofErr w:type="spellStart"/>
      <w:r w:rsidRPr="00556534">
        <w:rPr>
          <w:rFonts w:ascii="Sakkal Majalla" w:hAnsi="Sakkal Majalla" w:cs="Sakkal Majalla"/>
          <w:sz w:val="32"/>
          <w:szCs w:val="32"/>
          <w:rtl/>
        </w:rPr>
        <w:t>والحوكمة</w:t>
      </w:r>
      <w:proofErr w:type="spellEnd"/>
      <w:r w:rsidRPr="00556534">
        <w:rPr>
          <w:rFonts w:ascii="Sakkal Majalla" w:hAnsi="Sakkal Majalla" w:cs="Sakkal Majalla"/>
          <w:sz w:val="32"/>
          <w:szCs w:val="32"/>
          <w:rtl/>
        </w:rPr>
        <w:t xml:space="preserve"> الرشيدة. كما تدعو جميع الأطراف المعنية إلى التعبئة والتعاون من أجل تعزيز المكتسبات بشكل مستدام ومواجهة التحديات المستقبلية للنظام الوطني </w:t>
      </w:r>
      <w:r w:rsidR="000056BB" w:rsidRPr="00FF5DAD">
        <w:rPr>
          <w:rFonts w:ascii="Sakkal Majalla" w:hAnsi="Sakkal Majalla" w:cs="Sakkal Majalla"/>
          <w:sz w:val="32"/>
          <w:szCs w:val="32"/>
          <w:rtl/>
        </w:rPr>
        <w:t>للصفقات العامة</w:t>
      </w:r>
      <w:r w:rsidRPr="00556534">
        <w:rPr>
          <w:rFonts w:ascii="Sakkal Majalla" w:hAnsi="Sakkal Majalla" w:cs="Sakkal Majalla"/>
          <w:sz w:val="32"/>
          <w:szCs w:val="32"/>
          <w:rtl/>
        </w:rPr>
        <w:t xml:space="preserve"> بشكل جماعي</w:t>
      </w:r>
      <w:r w:rsidRPr="00556534">
        <w:rPr>
          <w:rFonts w:ascii="Sakkal Majalla" w:hAnsi="Sakkal Majalla" w:cs="Sakkal Majalla"/>
          <w:sz w:val="32"/>
          <w:szCs w:val="32"/>
        </w:rPr>
        <w:t>.</w:t>
      </w:r>
    </w:p>
    <w:p w:rsidR="002E498C" w:rsidRPr="00556534" w:rsidRDefault="002E498C" w:rsidP="00556534">
      <w:pPr>
        <w:tabs>
          <w:tab w:val="left" w:pos="2372"/>
          <w:tab w:val="center" w:pos="5233"/>
        </w:tabs>
        <w:bidi/>
        <w:jc w:val="left"/>
        <w:rPr>
          <w:sz w:val="96"/>
          <w:szCs w:val="96"/>
        </w:rPr>
      </w:pPr>
    </w:p>
    <w:p w:rsidR="00CC2C13" w:rsidRDefault="002E498C" w:rsidP="007C2A00">
      <w:pPr>
        <w:tabs>
          <w:tab w:val="left" w:pos="2372"/>
          <w:tab w:val="center" w:pos="5233"/>
        </w:tabs>
        <w:bidi/>
        <w:jc w:val="left"/>
        <w:rPr>
          <w:sz w:val="240"/>
          <w:szCs w:val="240"/>
          <w:rtl/>
        </w:rPr>
      </w:pPr>
      <w:r w:rsidRPr="009D4693">
        <w:rPr>
          <w:sz w:val="240"/>
          <w:szCs w:val="240"/>
          <w:rtl/>
        </w:rPr>
        <w:tab/>
      </w:r>
    </w:p>
    <w:p w:rsidR="007C2A00" w:rsidRDefault="007C2A00" w:rsidP="007C2A00">
      <w:pPr>
        <w:tabs>
          <w:tab w:val="left" w:pos="2372"/>
          <w:tab w:val="center" w:pos="5233"/>
        </w:tabs>
        <w:bidi/>
        <w:jc w:val="left"/>
        <w:rPr>
          <w:sz w:val="240"/>
          <w:szCs w:val="240"/>
          <w:rtl/>
        </w:rPr>
      </w:pPr>
    </w:p>
    <w:p w:rsidR="007C2A00" w:rsidRPr="00062701" w:rsidRDefault="007C2A00" w:rsidP="007C2A00">
      <w:pPr>
        <w:tabs>
          <w:tab w:val="left" w:pos="2372"/>
          <w:tab w:val="center" w:pos="5233"/>
        </w:tabs>
        <w:bidi/>
        <w:jc w:val="left"/>
        <w:rPr>
          <w:sz w:val="52"/>
          <w:szCs w:val="52"/>
          <w:rtl/>
        </w:rPr>
      </w:pPr>
    </w:p>
    <w:p w:rsidR="00CC2C13" w:rsidRDefault="00CC2C13" w:rsidP="007C2A00">
      <w:pPr>
        <w:tabs>
          <w:tab w:val="left" w:pos="2372"/>
          <w:tab w:val="center" w:pos="5233"/>
        </w:tabs>
        <w:bidi/>
        <w:jc w:val="left"/>
        <w:rPr>
          <w:sz w:val="200"/>
          <w:szCs w:val="200"/>
          <w:rtl/>
        </w:rPr>
      </w:pPr>
      <w:r>
        <w:rPr>
          <w:rFonts w:hint="cs"/>
          <w:sz w:val="200"/>
          <w:szCs w:val="200"/>
          <w:rtl/>
        </w:rPr>
        <w:t xml:space="preserve">              </w:t>
      </w:r>
      <w:proofErr w:type="gramStart"/>
      <w:r w:rsidRPr="00CC2C13">
        <w:rPr>
          <w:rFonts w:hint="cs"/>
          <w:sz w:val="72"/>
          <w:szCs w:val="72"/>
          <w:rtl/>
        </w:rPr>
        <w:t>الملاحق</w:t>
      </w:r>
      <w:proofErr w:type="gramEnd"/>
    </w:p>
    <w:p w:rsidR="007C2A00" w:rsidRDefault="007C2A00" w:rsidP="007C2A00">
      <w:pPr>
        <w:tabs>
          <w:tab w:val="left" w:pos="2372"/>
          <w:tab w:val="center" w:pos="5233"/>
        </w:tabs>
        <w:bidi/>
        <w:jc w:val="left"/>
        <w:rPr>
          <w:sz w:val="200"/>
          <w:szCs w:val="200"/>
          <w:rtl/>
        </w:rPr>
      </w:pPr>
    </w:p>
    <w:p w:rsidR="007C2A00" w:rsidRDefault="007C2A00" w:rsidP="007C2A00">
      <w:pPr>
        <w:tabs>
          <w:tab w:val="left" w:pos="2372"/>
          <w:tab w:val="center" w:pos="5233"/>
        </w:tabs>
        <w:bidi/>
        <w:jc w:val="left"/>
        <w:rPr>
          <w:sz w:val="200"/>
          <w:szCs w:val="200"/>
          <w:rtl/>
        </w:rPr>
      </w:pPr>
    </w:p>
    <w:p w:rsidR="00062701" w:rsidRPr="007C2A00" w:rsidRDefault="00062701" w:rsidP="00062701">
      <w:pPr>
        <w:tabs>
          <w:tab w:val="left" w:pos="2372"/>
          <w:tab w:val="center" w:pos="5233"/>
        </w:tabs>
        <w:bidi/>
        <w:jc w:val="left"/>
        <w:rPr>
          <w:sz w:val="200"/>
          <w:szCs w:val="200"/>
          <w:rtl/>
        </w:rPr>
      </w:pPr>
    </w:p>
    <w:p w:rsidR="007C2A00" w:rsidRDefault="007C2A00" w:rsidP="00CC2C13">
      <w:pPr>
        <w:bidi/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fr-FR"/>
        </w:rPr>
      </w:pPr>
    </w:p>
    <w:p w:rsidR="00595F2B" w:rsidRDefault="00595F2B" w:rsidP="00595F2B">
      <w:pPr>
        <w:pStyle w:val="Titre2"/>
      </w:pPr>
      <w:proofErr w:type="spellStart"/>
      <w:proofErr w:type="gramStart"/>
      <w:r>
        <w:rPr>
          <w:rtl/>
        </w:rPr>
        <w:t>ملحق</w:t>
      </w:r>
      <w:proofErr w:type="gramEnd"/>
      <w:r>
        <w:rPr>
          <w:rtl/>
        </w:rPr>
        <w:t>:</w:t>
      </w:r>
      <w:proofErr w:type="spellEnd"/>
      <w:r>
        <w:rPr>
          <w:rtl/>
        </w:rPr>
        <w:t xml:space="preserve"> قائمة المستفيدين</w:t>
      </w:r>
    </w:p>
    <w:p w:rsidR="00595F2B" w:rsidRDefault="00595F2B" w:rsidP="00595F2B">
      <w:pPr>
        <w:pStyle w:val="Titre3"/>
      </w:pPr>
    </w:p>
    <w:tbl>
      <w:tblPr>
        <w:bidiVisual/>
        <w:tblW w:w="0" w:type="auto"/>
        <w:tblCellSpacing w:w="15" w:type="dxa"/>
        <w:tblInd w:w="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81"/>
        <w:gridCol w:w="1254"/>
        <w:gridCol w:w="2260"/>
      </w:tblGrid>
      <w:tr w:rsidR="00595F2B" w:rsidRPr="005D5A42" w:rsidTr="005D5A42">
        <w:trPr>
          <w:tblHeader/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rStyle w:val="lev"/>
                <w:sz w:val="28"/>
                <w:szCs w:val="28"/>
                <w:rtl/>
              </w:rPr>
              <w:t>اسم</w:t>
            </w:r>
            <w:proofErr w:type="gramEnd"/>
            <w:r w:rsidRPr="005D5A42">
              <w:rPr>
                <w:rStyle w:val="lev"/>
                <w:sz w:val="28"/>
                <w:szCs w:val="28"/>
                <w:rtl/>
              </w:rPr>
              <w:t xml:space="preserve"> المستفيد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rStyle w:val="lev"/>
                <w:sz w:val="28"/>
                <w:szCs w:val="28"/>
                <w:rtl/>
              </w:rPr>
              <w:t>عدد العقود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rStyle w:val="lev"/>
                <w:sz w:val="28"/>
                <w:szCs w:val="28"/>
                <w:rtl/>
              </w:rPr>
              <w:t>المبلغ بالفرنك الجيبوتي (شامل الرسوم</w:t>
            </w:r>
            <w:proofErr w:type="spellStart"/>
            <w:r w:rsidRPr="005D5A42">
              <w:rPr>
                <w:rStyle w:val="lev"/>
                <w:rFonts w:hint="cs"/>
                <w:sz w:val="28"/>
                <w:szCs w:val="28"/>
                <w:rtl/>
              </w:rPr>
              <w:t>)</w:t>
            </w:r>
            <w:proofErr w:type="spell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عبد الرحمن موسى</w:t>
            </w:r>
            <w:r w:rsidRPr="005D5A42">
              <w:rPr>
                <w:sz w:val="28"/>
                <w:szCs w:val="28"/>
              </w:rPr>
              <w:t xml:space="preserve"> (ABDOURAHMAN MOUSSA)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18</w:t>
            </w:r>
            <w:proofErr w:type="gramStart"/>
            <w:r w:rsidRPr="005D5A42">
              <w:rPr>
                <w:sz w:val="28"/>
                <w:szCs w:val="28"/>
              </w:rPr>
              <w:t>,972,000.00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إيه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ريس</w:t>
            </w:r>
            <w:r w:rsidRPr="005D5A42">
              <w:rPr>
                <w:sz w:val="28"/>
                <w:szCs w:val="28"/>
              </w:rPr>
              <w:t xml:space="preserve"> (AC RIES)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5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139</w:t>
            </w:r>
            <w:proofErr w:type="gramStart"/>
            <w:r w:rsidRPr="005D5A42">
              <w:rPr>
                <w:sz w:val="28"/>
                <w:szCs w:val="28"/>
              </w:rPr>
              <w:t>,833,699.00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إيه </w:t>
            </w:r>
            <w:proofErr w:type="spellStart"/>
            <w:r w:rsidRPr="005D5A42">
              <w:rPr>
                <w:sz w:val="28"/>
                <w:szCs w:val="28"/>
                <w:rtl/>
              </w:rPr>
              <w:t>دي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بي</w:t>
            </w:r>
            <w:proofErr w:type="spellEnd"/>
            <w:r w:rsidRPr="005D5A42">
              <w:rPr>
                <w:sz w:val="28"/>
                <w:szCs w:val="28"/>
              </w:rPr>
              <w:t xml:space="preserve"> (ADP)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450</w:t>
            </w:r>
            <w:proofErr w:type="gramStart"/>
            <w:r w:rsidRPr="005D5A42">
              <w:rPr>
                <w:sz w:val="28"/>
                <w:szCs w:val="28"/>
              </w:rPr>
              <w:t>,890,880.00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sz w:val="28"/>
                <w:szCs w:val="28"/>
                <w:rtl/>
              </w:rPr>
              <w:t>الجميل</w:t>
            </w:r>
            <w:proofErr w:type="gramEnd"/>
            <w:r w:rsidRPr="005D5A42">
              <w:rPr>
                <w:sz w:val="28"/>
                <w:szCs w:val="28"/>
              </w:rPr>
              <w:t xml:space="preserve"> (AL GAMIL)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6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361</w:t>
            </w:r>
            <w:proofErr w:type="gramStart"/>
            <w:r w:rsidRPr="005D5A42">
              <w:rPr>
                <w:sz w:val="28"/>
                <w:szCs w:val="28"/>
              </w:rPr>
              <w:t>,117,295.00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sz w:val="28"/>
                <w:szCs w:val="28"/>
                <w:rtl/>
              </w:rPr>
              <w:t>المؤمن</w:t>
            </w:r>
            <w:proofErr w:type="gramEnd"/>
            <w:r w:rsidRPr="005D5A42">
              <w:rPr>
                <w:sz w:val="28"/>
                <w:szCs w:val="28"/>
              </w:rPr>
              <w:t xml:space="preserve"> (AL MOUMIN)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23</w:t>
            </w:r>
            <w:proofErr w:type="gramStart"/>
            <w:r w:rsidRPr="005D5A42">
              <w:rPr>
                <w:sz w:val="28"/>
                <w:szCs w:val="28"/>
              </w:rPr>
              <w:t>,726,750.00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sz w:val="28"/>
                <w:szCs w:val="28"/>
                <w:rtl/>
              </w:rPr>
              <w:t>الواسعي</w:t>
            </w:r>
            <w:proofErr w:type="gramEnd"/>
            <w:r w:rsidRPr="005D5A42">
              <w:rPr>
                <w:sz w:val="28"/>
                <w:szCs w:val="28"/>
              </w:rPr>
              <w:t xml:space="preserve"> (AL WASSEXI)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92</w:t>
            </w:r>
            <w:proofErr w:type="gramStart"/>
            <w:r w:rsidRPr="005D5A42">
              <w:rPr>
                <w:sz w:val="28"/>
                <w:szCs w:val="28"/>
              </w:rPr>
              <w:t>,000,000.00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علي بن حميدة</w:t>
            </w:r>
            <w:r w:rsidRPr="005D5A42">
              <w:rPr>
                <w:sz w:val="28"/>
                <w:szCs w:val="28"/>
              </w:rPr>
              <w:t xml:space="preserve"> (ALI BEN HMIDA)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12</w:t>
            </w:r>
            <w:proofErr w:type="gramStart"/>
            <w:r w:rsidRPr="005D5A42">
              <w:rPr>
                <w:sz w:val="28"/>
                <w:szCs w:val="28"/>
              </w:rPr>
              <w:t>,433,361.16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علي روبله جامع</w:t>
            </w:r>
            <w:r w:rsidRPr="005D5A42">
              <w:rPr>
                <w:sz w:val="28"/>
                <w:szCs w:val="28"/>
              </w:rPr>
              <w:t xml:space="preserve"> (ALI ROBLEH DJAMA)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</w:t>
            </w:r>
            <w:proofErr w:type="gramStart"/>
            <w:r w:rsidRPr="005D5A42">
              <w:rPr>
                <w:sz w:val="28"/>
                <w:szCs w:val="28"/>
              </w:rPr>
              <w:t>,920,000.00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ألفي للتجارة</w:t>
            </w:r>
            <w:r w:rsidRPr="005D5A42">
              <w:rPr>
                <w:sz w:val="28"/>
                <w:szCs w:val="28"/>
              </w:rPr>
              <w:t xml:space="preserve"> (ALVI TRADING)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8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745</w:t>
            </w:r>
            <w:proofErr w:type="gramStart"/>
            <w:r w:rsidRPr="005D5A42">
              <w:rPr>
                <w:sz w:val="28"/>
                <w:szCs w:val="28"/>
              </w:rPr>
              <w:t>,754,000.00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الوكالة </w:t>
            </w:r>
            <w:proofErr w:type="gramStart"/>
            <w:r w:rsidRPr="005D5A42">
              <w:rPr>
                <w:sz w:val="28"/>
                <w:szCs w:val="28"/>
                <w:rtl/>
              </w:rPr>
              <w:t>الوطنية</w:t>
            </w:r>
            <w:proofErr w:type="gramEnd"/>
            <w:r w:rsidRPr="005D5A42">
              <w:rPr>
                <w:sz w:val="28"/>
                <w:szCs w:val="28"/>
                <w:rtl/>
              </w:rPr>
              <w:t xml:space="preserve"> لنظم معلومات الدولة</w:t>
            </w:r>
            <w:r w:rsidRPr="005D5A42">
              <w:rPr>
                <w:sz w:val="28"/>
                <w:szCs w:val="28"/>
              </w:rPr>
              <w:t xml:space="preserve"> (ANSIE)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35</w:t>
            </w:r>
            <w:proofErr w:type="gramStart"/>
            <w:r w:rsidRPr="005D5A42">
              <w:rPr>
                <w:sz w:val="28"/>
                <w:szCs w:val="28"/>
              </w:rPr>
              <w:t>,544,200.00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شركة أركان ذات مسؤولية محدودة</w:t>
            </w:r>
            <w:r w:rsidRPr="005D5A42">
              <w:rPr>
                <w:sz w:val="28"/>
                <w:szCs w:val="28"/>
              </w:rPr>
              <w:t xml:space="preserve"> (ARKAN SARL)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24</w:t>
            </w:r>
            <w:proofErr w:type="gramStart"/>
            <w:r w:rsidRPr="005D5A42">
              <w:rPr>
                <w:sz w:val="28"/>
                <w:szCs w:val="28"/>
              </w:rPr>
              <w:t>,235,253.00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sz w:val="28"/>
                <w:szCs w:val="28"/>
                <w:rtl/>
              </w:rPr>
              <w:t>أسا</w:t>
            </w:r>
            <w:proofErr w:type="gramEnd"/>
            <w:r w:rsidRPr="005D5A42">
              <w:rPr>
                <w:sz w:val="28"/>
                <w:szCs w:val="28"/>
              </w:rPr>
              <w:t xml:space="preserve"> (ASAA)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10</w:t>
            </w:r>
            <w:proofErr w:type="gramStart"/>
            <w:r w:rsidRPr="005D5A42">
              <w:rPr>
                <w:sz w:val="28"/>
                <w:szCs w:val="28"/>
              </w:rPr>
              <w:t>,000,000.00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أسكا للهندسة والاستشارات</w:t>
            </w:r>
            <w:r w:rsidRPr="005D5A42">
              <w:rPr>
                <w:sz w:val="28"/>
                <w:szCs w:val="28"/>
              </w:rPr>
              <w:t xml:space="preserve"> (ASKA Ingénierie &amp; Conseils)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19</w:t>
            </w:r>
            <w:proofErr w:type="gramStart"/>
            <w:r w:rsidRPr="005D5A42">
              <w:rPr>
                <w:sz w:val="28"/>
                <w:szCs w:val="28"/>
              </w:rPr>
              <w:t>,849,000.00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أوتو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فوره</w:t>
            </w:r>
            <w:r w:rsidRPr="005D5A42">
              <w:rPr>
                <w:sz w:val="28"/>
                <w:szCs w:val="28"/>
              </w:rPr>
              <w:t xml:space="preserve"> (Auto FOURREH)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50</w:t>
            </w:r>
            <w:proofErr w:type="gramStart"/>
            <w:r w:rsidRPr="005D5A42">
              <w:rPr>
                <w:sz w:val="28"/>
                <w:szCs w:val="28"/>
              </w:rPr>
              <w:t>,000,000.00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بي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بي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إنفو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سيرفيس</w:t>
            </w:r>
            <w:proofErr w:type="spellEnd"/>
            <w:r w:rsidRPr="005D5A42">
              <w:rPr>
                <w:sz w:val="28"/>
                <w:szCs w:val="28"/>
              </w:rPr>
              <w:t xml:space="preserve"> (BCB INFO SERVICE)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6</w:t>
            </w:r>
            <w:proofErr w:type="gramStart"/>
            <w:r w:rsidRPr="005D5A42">
              <w:rPr>
                <w:sz w:val="28"/>
                <w:szCs w:val="28"/>
              </w:rPr>
              <w:t>,943,200.00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مكتب </w:t>
            </w:r>
            <w:proofErr w:type="spellStart"/>
            <w:r w:rsidRPr="005D5A42">
              <w:rPr>
                <w:sz w:val="28"/>
                <w:szCs w:val="28"/>
                <w:rtl/>
              </w:rPr>
              <w:t>إيكو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هيومانيس</w:t>
            </w:r>
            <w:proofErr w:type="spellEnd"/>
            <w:r w:rsidRPr="005D5A42">
              <w:rPr>
                <w:sz w:val="28"/>
                <w:szCs w:val="28"/>
              </w:rPr>
              <w:t xml:space="preserve"> (Bureau </w:t>
            </w:r>
            <w:proofErr w:type="spellStart"/>
            <w:r w:rsidRPr="005D5A42">
              <w:rPr>
                <w:sz w:val="28"/>
                <w:szCs w:val="28"/>
              </w:rPr>
              <w:t>EcoHumanis</w:t>
            </w:r>
            <w:proofErr w:type="spellEnd"/>
            <w:r w:rsidRPr="005D5A42">
              <w:rPr>
                <w:sz w:val="28"/>
                <w:szCs w:val="28"/>
              </w:rPr>
              <w:t>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32</w:t>
            </w:r>
            <w:proofErr w:type="gramStart"/>
            <w:r w:rsidRPr="005D5A42">
              <w:rPr>
                <w:sz w:val="28"/>
                <w:szCs w:val="28"/>
              </w:rPr>
              <w:t>,366,988.00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بول </w:t>
            </w:r>
            <w:proofErr w:type="spellStart"/>
            <w:r w:rsidRPr="005D5A42">
              <w:rPr>
                <w:sz w:val="28"/>
                <w:szCs w:val="28"/>
                <w:rtl/>
              </w:rPr>
              <w:t>لايف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ستايل</w:t>
            </w:r>
            <w:proofErr w:type="spellEnd"/>
            <w:r w:rsidRPr="005D5A42">
              <w:rPr>
                <w:sz w:val="28"/>
                <w:szCs w:val="28"/>
              </w:rPr>
              <w:t xml:space="preserve"> (BUUL LIFE STYLE)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43</w:t>
            </w:r>
            <w:proofErr w:type="gramStart"/>
            <w:r w:rsidRPr="005D5A42">
              <w:rPr>
                <w:sz w:val="28"/>
                <w:szCs w:val="28"/>
              </w:rPr>
              <w:t>,868,486.00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مكتب </w:t>
            </w:r>
            <w:proofErr w:type="spellStart"/>
            <w:r w:rsidRPr="005D5A42">
              <w:rPr>
                <w:sz w:val="28"/>
                <w:szCs w:val="28"/>
                <w:rtl/>
              </w:rPr>
              <w:t>دي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كونسلتينج</w:t>
            </w:r>
            <w:proofErr w:type="spellEnd"/>
            <w:r w:rsidRPr="005D5A42">
              <w:rPr>
                <w:sz w:val="28"/>
                <w:szCs w:val="28"/>
              </w:rPr>
              <w:t xml:space="preserve"> (CABINET D.CONSULTING)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46</w:t>
            </w:r>
            <w:proofErr w:type="gramStart"/>
            <w:r w:rsidRPr="005D5A42">
              <w:rPr>
                <w:sz w:val="28"/>
                <w:szCs w:val="28"/>
              </w:rPr>
              <w:t>,451,389.50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مكتب الدراسات والنصائح والاستشارات بجيبوتي </w:t>
            </w:r>
            <w:proofErr w:type="spellStart"/>
            <w:r w:rsidRPr="005D5A42">
              <w:rPr>
                <w:sz w:val="28"/>
                <w:szCs w:val="28"/>
                <w:rtl/>
              </w:rPr>
              <w:t>-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داي</w:t>
            </w:r>
            <w:proofErr w:type="spellEnd"/>
            <w:r w:rsidRPr="005D5A42">
              <w:rPr>
                <w:sz w:val="28"/>
                <w:szCs w:val="28"/>
              </w:rPr>
              <w:t xml:space="preserve"> (DAY)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25</w:t>
            </w:r>
            <w:proofErr w:type="gramStart"/>
            <w:r w:rsidRPr="005D5A42">
              <w:rPr>
                <w:sz w:val="28"/>
                <w:szCs w:val="28"/>
              </w:rPr>
              <w:t>,254,154.10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مكتب </w:t>
            </w:r>
            <w:proofErr w:type="spellStart"/>
            <w:r w:rsidRPr="005D5A42">
              <w:rPr>
                <w:sz w:val="28"/>
                <w:szCs w:val="28"/>
                <w:rtl/>
              </w:rPr>
              <w:t>ستوديو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للهندسة المعمارية</w:t>
            </w:r>
            <w:r w:rsidRPr="005D5A42">
              <w:rPr>
                <w:sz w:val="28"/>
                <w:szCs w:val="28"/>
              </w:rPr>
              <w:t xml:space="preserve"> (Cabinet d'architecture STUDIO)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88</w:t>
            </w:r>
            <w:proofErr w:type="gramStart"/>
            <w:r w:rsidRPr="005D5A42">
              <w:rPr>
                <w:sz w:val="28"/>
                <w:szCs w:val="28"/>
              </w:rPr>
              <w:t>,960,500.00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مكتب </w:t>
            </w:r>
            <w:proofErr w:type="spellStart"/>
            <w:r w:rsidRPr="005D5A42">
              <w:rPr>
                <w:sz w:val="28"/>
                <w:szCs w:val="28"/>
                <w:rtl/>
              </w:rPr>
              <w:t>هوفان</w:t>
            </w:r>
            <w:proofErr w:type="spellEnd"/>
            <w:r w:rsidRPr="005D5A42">
              <w:rPr>
                <w:sz w:val="28"/>
                <w:szCs w:val="28"/>
              </w:rPr>
              <w:t xml:space="preserve"> (CABINET HOUFFAN)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34</w:t>
            </w:r>
            <w:proofErr w:type="gramStart"/>
            <w:r w:rsidRPr="005D5A42">
              <w:rPr>
                <w:sz w:val="28"/>
                <w:szCs w:val="28"/>
              </w:rPr>
              <w:t>,080,000.00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مكتب </w:t>
            </w:r>
            <w:proofErr w:type="spellStart"/>
            <w:r w:rsidRPr="005D5A42">
              <w:rPr>
                <w:sz w:val="28"/>
                <w:szCs w:val="28"/>
                <w:rtl/>
              </w:rPr>
              <w:t>أوديسيه</w:t>
            </w:r>
            <w:proofErr w:type="spellEnd"/>
            <w:r w:rsidRPr="005D5A42">
              <w:rPr>
                <w:sz w:val="28"/>
                <w:szCs w:val="28"/>
              </w:rPr>
              <w:t xml:space="preserve"> (Cabinet </w:t>
            </w:r>
            <w:proofErr w:type="spellStart"/>
            <w:r w:rsidRPr="005D5A42">
              <w:rPr>
                <w:sz w:val="28"/>
                <w:szCs w:val="28"/>
              </w:rPr>
              <w:t>Odyssé</w:t>
            </w:r>
            <w:proofErr w:type="spellEnd"/>
            <w:r w:rsidRPr="005D5A42">
              <w:rPr>
                <w:sz w:val="28"/>
                <w:szCs w:val="28"/>
              </w:rPr>
              <w:t>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9</w:t>
            </w:r>
            <w:proofErr w:type="gramStart"/>
            <w:r w:rsidRPr="005D5A42">
              <w:rPr>
                <w:sz w:val="28"/>
                <w:szCs w:val="28"/>
              </w:rPr>
              <w:t>,481,415.35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sz w:val="28"/>
                <w:szCs w:val="28"/>
                <w:rtl/>
              </w:rPr>
              <w:lastRenderedPageBreak/>
              <w:t>مكتب</w:t>
            </w:r>
            <w:proofErr w:type="gramEnd"/>
            <w:r w:rsidRPr="005D5A42">
              <w:rPr>
                <w:sz w:val="28"/>
                <w:szCs w:val="28"/>
                <w:rtl/>
              </w:rPr>
              <w:t xml:space="preserve"> صافي</w:t>
            </w:r>
            <w:r w:rsidRPr="005D5A42">
              <w:rPr>
                <w:sz w:val="28"/>
                <w:szCs w:val="28"/>
              </w:rPr>
              <w:t xml:space="preserve"> (Cabinet SAFI)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84</w:t>
            </w:r>
            <w:proofErr w:type="gramStart"/>
            <w:r w:rsidRPr="005D5A42">
              <w:rPr>
                <w:sz w:val="28"/>
                <w:szCs w:val="28"/>
              </w:rPr>
              <w:t>,923,979.85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مركز سعد التجاري</w:t>
            </w:r>
            <w:r w:rsidRPr="005D5A42">
              <w:rPr>
                <w:sz w:val="28"/>
                <w:szCs w:val="28"/>
              </w:rPr>
              <w:t xml:space="preserve"> (CENTRE COMMERCIAL SAAD)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36</w:t>
            </w:r>
            <w:proofErr w:type="gramStart"/>
            <w:r w:rsidRPr="005D5A42">
              <w:rPr>
                <w:sz w:val="28"/>
                <w:szCs w:val="28"/>
              </w:rPr>
              <w:t>,400,000.00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جي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إم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آر</w:t>
            </w:r>
            <w:proofErr w:type="spellEnd"/>
            <w:r w:rsidRPr="005D5A42">
              <w:rPr>
                <w:sz w:val="28"/>
                <w:szCs w:val="28"/>
              </w:rPr>
              <w:t xml:space="preserve"> (CGMR)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18</w:t>
            </w:r>
            <w:proofErr w:type="gramStart"/>
            <w:r w:rsidRPr="005D5A42">
              <w:rPr>
                <w:sz w:val="28"/>
                <w:szCs w:val="28"/>
              </w:rPr>
              <w:t>,560,100.00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آي </w:t>
            </w:r>
            <w:proofErr w:type="spellStart"/>
            <w:r w:rsidRPr="005D5A42">
              <w:rPr>
                <w:sz w:val="28"/>
                <w:szCs w:val="28"/>
                <w:rtl/>
              </w:rPr>
              <w:t>بي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إس</w:t>
            </w:r>
            <w:proofErr w:type="spellEnd"/>
            <w:r w:rsidRPr="005D5A42">
              <w:rPr>
                <w:sz w:val="28"/>
                <w:szCs w:val="28"/>
              </w:rPr>
              <w:t xml:space="preserve"> (CIBS)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107</w:t>
            </w:r>
            <w:proofErr w:type="gramStart"/>
            <w:r w:rsidRPr="005D5A42">
              <w:rPr>
                <w:sz w:val="28"/>
                <w:szCs w:val="28"/>
              </w:rPr>
              <w:t>,592,597.05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دي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آند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بي</w:t>
            </w:r>
            <w:proofErr w:type="spellEnd"/>
            <w:r w:rsidRPr="005D5A42">
              <w:rPr>
                <w:sz w:val="28"/>
                <w:szCs w:val="28"/>
              </w:rPr>
              <w:t xml:space="preserve"> (D&amp;b)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27</w:t>
            </w:r>
            <w:proofErr w:type="gramStart"/>
            <w:r w:rsidRPr="005D5A42">
              <w:rPr>
                <w:sz w:val="28"/>
                <w:szCs w:val="28"/>
              </w:rPr>
              <w:t>,697,175.00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ديكو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هاوس</w:t>
            </w:r>
            <w:proofErr w:type="spellEnd"/>
            <w:r w:rsidRPr="005D5A42">
              <w:rPr>
                <w:sz w:val="28"/>
                <w:szCs w:val="28"/>
              </w:rPr>
              <w:t xml:space="preserve"> (DECO HOUSE)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239</w:t>
            </w:r>
            <w:proofErr w:type="gramStart"/>
            <w:r w:rsidRPr="005D5A42">
              <w:rPr>
                <w:sz w:val="28"/>
                <w:szCs w:val="28"/>
              </w:rPr>
              <w:t>,260,420.46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ديبان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إليك</w:t>
            </w:r>
            <w:r w:rsidRPr="005D5A42">
              <w:rPr>
                <w:sz w:val="28"/>
                <w:szCs w:val="28"/>
              </w:rPr>
              <w:t xml:space="preserve"> (DEPANNELEC)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74</w:t>
            </w:r>
            <w:proofErr w:type="gramStart"/>
            <w:r w:rsidRPr="005D5A42">
              <w:rPr>
                <w:sz w:val="28"/>
                <w:szCs w:val="28"/>
              </w:rPr>
              <w:t>,950,230.00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ديكو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للأثاث</w:t>
            </w:r>
            <w:r w:rsidRPr="005D5A42">
              <w:rPr>
                <w:sz w:val="28"/>
                <w:szCs w:val="28"/>
              </w:rPr>
              <w:t xml:space="preserve"> (DICO MEUBLES)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33</w:t>
            </w:r>
            <w:proofErr w:type="gramStart"/>
            <w:r w:rsidRPr="005D5A42">
              <w:rPr>
                <w:sz w:val="28"/>
                <w:szCs w:val="28"/>
              </w:rPr>
              <w:t>,061,380.00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ديمبيو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تيك</w:t>
            </w:r>
            <w:proofErr w:type="spellEnd"/>
            <w:r w:rsidRPr="005D5A42">
              <w:rPr>
                <w:sz w:val="28"/>
                <w:szCs w:val="28"/>
              </w:rPr>
              <w:t xml:space="preserve"> (DIMBIO TECH)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  <w:proofErr w:type="gramStart"/>
            <w:r w:rsidRPr="005D5A42">
              <w:rPr>
                <w:sz w:val="28"/>
                <w:szCs w:val="28"/>
              </w:rPr>
              <w:t>,804,200.00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مديرية الهيدروليكا الريفية</w:t>
            </w:r>
            <w:r w:rsidRPr="005D5A42">
              <w:rPr>
                <w:sz w:val="28"/>
                <w:szCs w:val="28"/>
              </w:rPr>
              <w:t xml:space="preserve"> (DIRECTION HYDROLIQUE RURALE)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18</w:t>
            </w:r>
            <w:proofErr w:type="gramStart"/>
            <w:r w:rsidRPr="005D5A42">
              <w:rPr>
                <w:sz w:val="28"/>
                <w:szCs w:val="28"/>
              </w:rPr>
              <w:t>,255,501.00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جيب-</w:t>
            </w:r>
            <w:proofErr w:type="spellStart"/>
            <w:r w:rsidRPr="005D5A42">
              <w:rPr>
                <w:sz w:val="28"/>
                <w:szCs w:val="28"/>
                <w:rtl/>
              </w:rPr>
              <w:t>أوتو</w:t>
            </w:r>
            <w:proofErr w:type="spellEnd"/>
            <w:r w:rsidRPr="005D5A42">
              <w:rPr>
                <w:sz w:val="28"/>
                <w:szCs w:val="28"/>
              </w:rPr>
              <w:t xml:space="preserve"> (DJIB-AUTO)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47</w:t>
            </w:r>
            <w:proofErr w:type="gramStart"/>
            <w:r w:rsidRPr="005D5A42">
              <w:rPr>
                <w:sz w:val="28"/>
                <w:szCs w:val="28"/>
              </w:rPr>
              <w:t>,122,518.00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sz w:val="28"/>
                <w:szCs w:val="28"/>
                <w:rtl/>
              </w:rPr>
              <w:t>جيب</w:t>
            </w:r>
            <w:proofErr w:type="gramEnd"/>
            <w:r w:rsidRPr="005D5A42">
              <w:rPr>
                <w:sz w:val="28"/>
                <w:szCs w:val="28"/>
                <w:rtl/>
              </w:rPr>
              <w:t>-كلين</w:t>
            </w:r>
            <w:r w:rsidRPr="005D5A42">
              <w:rPr>
                <w:sz w:val="28"/>
                <w:szCs w:val="28"/>
              </w:rPr>
              <w:t xml:space="preserve"> (DJIB-CLEAN)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777</w:t>
            </w:r>
            <w:proofErr w:type="gramStart"/>
            <w:r w:rsidRPr="005D5A42">
              <w:rPr>
                <w:sz w:val="28"/>
                <w:szCs w:val="28"/>
              </w:rPr>
              <w:t>,430,512.00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جيبوتي </w:t>
            </w:r>
            <w:proofErr w:type="spellStart"/>
            <w:r w:rsidRPr="005D5A42">
              <w:rPr>
                <w:sz w:val="28"/>
                <w:szCs w:val="28"/>
                <w:rtl/>
              </w:rPr>
              <w:t>تليكوم</w:t>
            </w:r>
            <w:proofErr w:type="spellEnd"/>
            <w:r w:rsidRPr="005D5A42">
              <w:rPr>
                <w:sz w:val="28"/>
                <w:szCs w:val="28"/>
              </w:rPr>
              <w:t xml:space="preserve"> (Djibouti Télécom)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79</w:t>
            </w:r>
            <w:proofErr w:type="gramStart"/>
            <w:r w:rsidRPr="005D5A42">
              <w:rPr>
                <w:sz w:val="28"/>
                <w:szCs w:val="28"/>
              </w:rPr>
              <w:t>,582,491.00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جي</w:t>
            </w:r>
            <w:proofErr w:type="spellEnd"/>
            <w:r w:rsidRPr="005D5A42">
              <w:rPr>
                <w:sz w:val="28"/>
                <w:szCs w:val="28"/>
                <w:rtl/>
              </w:rPr>
              <w:t>-فو ذات مسؤولية محدودة</w:t>
            </w:r>
            <w:r w:rsidRPr="005D5A42">
              <w:rPr>
                <w:sz w:val="28"/>
                <w:szCs w:val="28"/>
              </w:rPr>
              <w:t xml:space="preserve"> (DJI-FU SARL)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  <w:proofErr w:type="gramStart"/>
            <w:r w:rsidRPr="005D5A42">
              <w:rPr>
                <w:sz w:val="28"/>
                <w:szCs w:val="28"/>
              </w:rPr>
              <w:t>,851,621,556.00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إي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إي</w:t>
            </w:r>
            <w:r w:rsidRPr="005D5A42">
              <w:rPr>
                <w:sz w:val="28"/>
                <w:szCs w:val="28"/>
              </w:rPr>
              <w:t xml:space="preserve"> (ECE)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</w:t>
            </w:r>
            <w:proofErr w:type="gramStart"/>
            <w:r w:rsidRPr="005D5A42">
              <w:rPr>
                <w:sz w:val="28"/>
                <w:szCs w:val="28"/>
              </w:rPr>
              <w:t>,540,350.00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مؤسسة كهرباء جيبوتي</w:t>
            </w:r>
            <w:r w:rsidRPr="005D5A42">
              <w:rPr>
                <w:sz w:val="28"/>
                <w:szCs w:val="28"/>
              </w:rPr>
              <w:t xml:space="preserve"> (EDD)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79</w:t>
            </w:r>
            <w:proofErr w:type="gramStart"/>
            <w:r w:rsidRPr="005D5A42">
              <w:rPr>
                <w:sz w:val="28"/>
                <w:szCs w:val="28"/>
              </w:rPr>
              <w:t>,305,754.00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إليو</w:t>
            </w:r>
            <w:proofErr w:type="spellEnd"/>
            <w:r w:rsidRPr="005D5A42">
              <w:rPr>
                <w:sz w:val="28"/>
                <w:szCs w:val="28"/>
              </w:rPr>
              <w:t xml:space="preserve"> (ELEYO)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17</w:t>
            </w:r>
            <w:proofErr w:type="gramStart"/>
            <w:r w:rsidRPr="005D5A42">
              <w:rPr>
                <w:sz w:val="28"/>
                <w:szCs w:val="28"/>
              </w:rPr>
              <w:t>,494,400.00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sz w:val="28"/>
                <w:szCs w:val="28"/>
                <w:rtl/>
              </w:rPr>
              <w:t>شركة</w:t>
            </w:r>
            <w:proofErr w:type="gramEnd"/>
            <w:r w:rsidRPr="005D5A42">
              <w:rPr>
                <w:sz w:val="28"/>
                <w:szCs w:val="28"/>
                <w:rtl/>
              </w:rPr>
              <w:t xml:space="preserve"> فالكون</w:t>
            </w:r>
            <w:r w:rsidRPr="005D5A42">
              <w:rPr>
                <w:sz w:val="28"/>
                <w:szCs w:val="28"/>
              </w:rPr>
              <w:t xml:space="preserve"> (ENTREPRISE FALCON)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47</w:t>
            </w:r>
            <w:proofErr w:type="gramStart"/>
            <w:r w:rsidRPr="005D5A42">
              <w:rPr>
                <w:sz w:val="28"/>
                <w:szCs w:val="28"/>
              </w:rPr>
              <w:t>,663,400.00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سيامبرو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ذات مسؤولية محدودة</w:t>
            </w:r>
            <w:r w:rsidRPr="005D5A42">
              <w:rPr>
                <w:sz w:val="28"/>
                <w:szCs w:val="28"/>
              </w:rPr>
              <w:t xml:space="preserve"> (SIAMPRO SARL)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66</w:t>
            </w:r>
            <w:proofErr w:type="gramStart"/>
            <w:r w:rsidRPr="005D5A42">
              <w:rPr>
                <w:sz w:val="28"/>
                <w:szCs w:val="28"/>
              </w:rPr>
              <w:t>,971,500.00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D5A42" w:rsidP="005D5A42">
            <w:pPr>
              <w:bidi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>
              <w:rPr>
                <w:sz w:val="28"/>
                <w:szCs w:val="28"/>
                <w:rtl/>
              </w:rPr>
              <w:t>أف</w:t>
            </w:r>
            <w:r>
              <w:rPr>
                <w:rFonts w:hint="cs"/>
                <w:sz w:val="28"/>
                <w:szCs w:val="28"/>
                <w:rtl/>
              </w:rPr>
              <w:t>ع</w:t>
            </w:r>
            <w:r w:rsidR="00595F2B" w:rsidRPr="005D5A42">
              <w:rPr>
                <w:sz w:val="28"/>
                <w:szCs w:val="28"/>
                <w:rtl/>
              </w:rPr>
              <w:t>سيه</w:t>
            </w:r>
            <w:proofErr w:type="spellEnd"/>
            <w:r w:rsidR="00595F2B" w:rsidRPr="005D5A42">
              <w:rPr>
                <w:sz w:val="28"/>
                <w:szCs w:val="28"/>
              </w:rPr>
              <w:t xml:space="preserve"> (ENTREPRISE AFASSEH)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18</w:t>
            </w:r>
            <w:proofErr w:type="gramStart"/>
            <w:r w:rsidRPr="005D5A42">
              <w:rPr>
                <w:sz w:val="28"/>
                <w:szCs w:val="28"/>
              </w:rPr>
              <w:t>,486,927.00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أغرو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فيتو</w:t>
            </w:r>
            <w:r w:rsidRPr="005D5A42">
              <w:rPr>
                <w:sz w:val="28"/>
                <w:szCs w:val="28"/>
              </w:rPr>
              <w:t xml:space="preserve"> (ENTREPRISE AGRO VETO)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51</w:t>
            </w:r>
            <w:proofErr w:type="gramStart"/>
            <w:r w:rsidRPr="005D5A42">
              <w:rPr>
                <w:sz w:val="28"/>
                <w:szCs w:val="28"/>
              </w:rPr>
              <w:t>,982,300.00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sz w:val="28"/>
                <w:szCs w:val="28"/>
                <w:rtl/>
              </w:rPr>
              <w:t>شركة</w:t>
            </w:r>
            <w:proofErr w:type="gramEnd"/>
            <w:r w:rsidRPr="005D5A42">
              <w:rPr>
                <w:sz w:val="28"/>
                <w:szCs w:val="28"/>
                <w:rtl/>
              </w:rPr>
              <w:t xml:space="preserve"> الزهراء</w:t>
            </w:r>
            <w:r w:rsidRPr="005D5A42">
              <w:rPr>
                <w:sz w:val="28"/>
                <w:szCs w:val="28"/>
              </w:rPr>
              <w:t xml:space="preserve"> (ENTREPRISE AL ZAHRA)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59</w:t>
            </w:r>
            <w:proofErr w:type="gramStart"/>
            <w:r w:rsidRPr="005D5A42">
              <w:rPr>
                <w:sz w:val="28"/>
                <w:szCs w:val="28"/>
              </w:rPr>
              <w:t>,318,892.00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شركة علي إبراهيم محمد علي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18</w:t>
            </w:r>
            <w:proofErr w:type="gramStart"/>
            <w:r w:rsidRPr="005D5A42">
              <w:rPr>
                <w:sz w:val="28"/>
                <w:szCs w:val="28"/>
              </w:rPr>
              <w:t>,077,750.00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دي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إتش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</w:rPr>
              <w:t xml:space="preserve"> (ENTREPRISE DHC)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49</w:t>
            </w:r>
            <w:proofErr w:type="gramStart"/>
            <w:r w:rsidRPr="005D5A42">
              <w:rPr>
                <w:sz w:val="28"/>
                <w:szCs w:val="28"/>
              </w:rPr>
              <w:t>,970,432.00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دودة </w:t>
            </w:r>
            <w:proofErr w:type="gramStart"/>
            <w:r w:rsidRPr="005D5A42">
              <w:rPr>
                <w:sz w:val="28"/>
                <w:szCs w:val="28"/>
                <w:rtl/>
              </w:rPr>
              <w:t>تزويد</w:t>
            </w:r>
            <w:proofErr w:type="gramEnd"/>
            <w:r w:rsidRPr="005D5A42">
              <w:rPr>
                <w:sz w:val="28"/>
                <w:szCs w:val="28"/>
                <w:rtl/>
              </w:rPr>
              <w:t xml:space="preserve"> للصناعة</w:t>
            </w:r>
            <w:r w:rsidRPr="005D5A42">
              <w:rPr>
                <w:sz w:val="28"/>
                <w:szCs w:val="28"/>
              </w:rPr>
              <w:t xml:space="preserve"> (DOUDA TAZWID INDUSTRIE)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190</w:t>
            </w:r>
            <w:proofErr w:type="gramStart"/>
            <w:r w:rsidRPr="005D5A42">
              <w:rPr>
                <w:sz w:val="28"/>
                <w:szCs w:val="28"/>
              </w:rPr>
              <w:t>,329,000.00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إي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إس</w:t>
            </w:r>
            <w:proofErr w:type="spellEnd"/>
            <w:r w:rsidRPr="005D5A42">
              <w:rPr>
                <w:sz w:val="28"/>
                <w:szCs w:val="28"/>
              </w:rPr>
              <w:t xml:space="preserve"> (ENTREPRISE ECS)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54</w:t>
            </w:r>
            <w:proofErr w:type="gramStart"/>
            <w:r w:rsidRPr="005D5A42">
              <w:rPr>
                <w:sz w:val="28"/>
                <w:szCs w:val="28"/>
              </w:rPr>
              <w:t>,055,000.00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جرينفيل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هولدينج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ش.م.م</w:t>
            </w:r>
            <w:r w:rsidRPr="005D5A42">
              <w:rPr>
                <w:sz w:val="28"/>
                <w:szCs w:val="28"/>
              </w:rPr>
              <w:t xml:space="preserve"> (GREENVILLE </w:t>
            </w:r>
            <w:r w:rsidRPr="005D5A42">
              <w:rPr>
                <w:sz w:val="28"/>
                <w:szCs w:val="28"/>
              </w:rPr>
              <w:lastRenderedPageBreak/>
              <w:t>HODING SARL)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19</w:t>
            </w:r>
            <w:proofErr w:type="gramStart"/>
            <w:r w:rsidRPr="005D5A42">
              <w:rPr>
                <w:sz w:val="28"/>
                <w:szCs w:val="28"/>
              </w:rPr>
              <w:t>,962,750.00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lastRenderedPageBreak/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هبون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للمقاولات</w:t>
            </w:r>
            <w:r w:rsidRPr="005D5A42">
              <w:rPr>
                <w:sz w:val="28"/>
                <w:szCs w:val="28"/>
              </w:rPr>
              <w:t xml:space="preserve"> (HABONE CONSTRUCTION)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  <w:proofErr w:type="gramStart"/>
            <w:r w:rsidRPr="005D5A42">
              <w:rPr>
                <w:sz w:val="28"/>
                <w:szCs w:val="28"/>
              </w:rPr>
              <w:t>,402,313,332.00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إليا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للمقاولات</w:t>
            </w:r>
            <w:r w:rsidRPr="005D5A42">
              <w:rPr>
                <w:sz w:val="28"/>
                <w:szCs w:val="28"/>
              </w:rPr>
              <w:t xml:space="preserve"> (ILEYA CONSTRUCTION)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25</w:t>
            </w:r>
            <w:proofErr w:type="gramStart"/>
            <w:r w:rsidRPr="005D5A42">
              <w:rPr>
                <w:sz w:val="28"/>
                <w:szCs w:val="28"/>
              </w:rPr>
              <w:t>,266,981.00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ماهي</w:t>
            </w:r>
            <w:proofErr w:type="spellEnd"/>
            <w:r w:rsidRPr="005D5A42">
              <w:rPr>
                <w:sz w:val="28"/>
                <w:szCs w:val="28"/>
                <w:rtl/>
              </w:rPr>
              <w:t>-</w:t>
            </w:r>
            <w:proofErr w:type="spellStart"/>
            <w:r w:rsidRPr="005D5A42">
              <w:rPr>
                <w:sz w:val="28"/>
                <w:szCs w:val="28"/>
                <w:rtl/>
              </w:rPr>
              <w:t>ديفو</w:t>
            </w:r>
            <w:proofErr w:type="spellEnd"/>
            <w:r w:rsidRPr="005D5A42">
              <w:rPr>
                <w:sz w:val="28"/>
                <w:szCs w:val="28"/>
              </w:rPr>
              <w:t xml:space="preserve"> (ENTREPRISE MAHI-DIFOU)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184</w:t>
            </w:r>
            <w:proofErr w:type="gramStart"/>
            <w:r w:rsidRPr="005D5A42">
              <w:rPr>
                <w:sz w:val="28"/>
                <w:szCs w:val="28"/>
              </w:rPr>
              <w:t>,078,700.00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ميساء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وإيناس</w:t>
            </w:r>
            <w:r w:rsidRPr="005D5A42">
              <w:rPr>
                <w:sz w:val="28"/>
                <w:szCs w:val="28"/>
              </w:rPr>
              <w:t xml:space="preserve"> (MAISSA AND INES)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19</w:t>
            </w:r>
            <w:proofErr w:type="gramStart"/>
            <w:r w:rsidRPr="005D5A42">
              <w:rPr>
                <w:sz w:val="28"/>
                <w:szCs w:val="28"/>
              </w:rPr>
              <w:t>,110,000.00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مطرة</w:t>
            </w:r>
            <w:proofErr w:type="spellEnd"/>
            <w:r w:rsidRPr="005D5A42">
              <w:rPr>
                <w:sz w:val="28"/>
                <w:szCs w:val="28"/>
              </w:rPr>
              <w:t xml:space="preserve"> (ENTREPRISE MATARA)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120</w:t>
            </w:r>
            <w:proofErr w:type="gramStart"/>
            <w:r w:rsidRPr="005D5A42">
              <w:rPr>
                <w:sz w:val="28"/>
                <w:szCs w:val="28"/>
              </w:rPr>
              <w:t>,484,460.00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ميماد</w:t>
            </w:r>
            <w:proofErr w:type="spellEnd"/>
            <w:r w:rsidRPr="005D5A42">
              <w:rPr>
                <w:sz w:val="28"/>
                <w:szCs w:val="28"/>
              </w:rPr>
              <w:t xml:space="preserve"> (Entreprise MIMAD)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21</w:t>
            </w:r>
            <w:proofErr w:type="gramStart"/>
            <w:r w:rsidRPr="005D5A42">
              <w:rPr>
                <w:sz w:val="28"/>
                <w:szCs w:val="28"/>
              </w:rPr>
              <w:t>,195,500.00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عوكيه</w:t>
            </w:r>
            <w:proofErr w:type="spellEnd"/>
            <w:r w:rsidRPr="005D5A42">
              <w:rPr>
                <w:sz w:val="28"/>
                <w:szCs w:val="28"/>
              </w:rPr>
              <w:t xml:space="preserve"> (ENTREPRISE OKIEH)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17</w:t>
            </w:r>
            <w:proofErr w:type="gramStart"/>
            <w:r w:rsidRPr="005D5A42">
              <w:rPr>
                <w:sz w:val="28"/>
                <w:szCs w:val="28"/>
              </w:rPr>
              <w:t>,500,505.00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sz w:val="28"/>
                <w:szCs w:val="28"/>
                <w:rtl/>
              </w:rPr>
              <w:t>شركة</w:t>
            </w:r>
            <w:proofErr w:type="gramEnd"/>
            <w:r w:rsidRPr="005D5A42">
              <w:rPr>
                <w:sz w:val="28"/>
                <w:szCs w:val="28"/>
                <w:rtl/>
              </w:rPr>
              <w:t xml:space="preserve"> رجاء للمباني</w:t>
            </w:r>
            <w:r w:rsidRPr="005D5A42">
              <w:rPr>
                <w:sz w:val="28"/>
                <w:szCs w:val="28"/>
              </w:rPr>
              <w:t xml:space="preserve"> (RAJA BUILDING)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20</w:t>
            </w:r>
            <w:proofErr w:type="gramStart"/>
            <w:r w:rsidRPr="005D5A42">
              <w:rPr>
                <w:sz w:val="28"/>
                <w:szCs w:val="28"/>
              </w:rPr>
              <w:t>,653,446.00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945094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  <w:rtl/>
              </w:rPr>
              <w:t>شركة</w:t>
            </w:r>
            <w:proofErr w:type="gramEnd"/>
            <w:r>
              <w:rPr>
                <w:sz w:val="28"/>
                <w:szCs w:val="28"/>
                <w:rtl/>
              </w:rPr>
              <w:t xml:space="preserve"> ر</w:t>
            </w:r>
            <w:r w:rsidR="00595F2B" w:rsidRPr="005D5A42">
              <w:rPr>
                <w:sz w:val="28"/>
                <w:szCs w:val="28"/>
                <w:rtl/>
              </w:rPr>
              <w:t>يس</w:t>
            </w:r>
            <w:r w:rsidR="00595F2B" w:rsidRPr="005D5A42">
              <w:rPr>
                <w:sz w:val="28"/>
                <w:szCs w:val="28"/>
              </w:rPr>
              <w:t xml:space="preserve"> (ENTREPRISE RAYS)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35</w:t>
            </w:r>
            <w:proofErr w:type="gramStart"/>
            <w:r w:rsidRPr="005D5A42">
              <w:rPr>
                <w:sz w:val="28"/>
                <w:szCs w:val="28"/>
              </w:rPr>
              <w:t>,779,770.00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إس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آي إي</w:t>
            </w:r>
            <w:r w:rsidRPr="005D5A42">
              <w:rPr>
                <w:sz w:val="28"/>
                <w:szCs w:val="28"/>
              </w:rPr>
              <w:t xml:space="preserve"> (ENTREPRISE SIE)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24</w:t>
            </w:r>
            <w:proofErr w:type="gramStart"/>
            <w:r w:rsidRPr="005D5A42">
              <w:rPr>
                <w:sz w:val="28"/>
                <w:szCs w:val="28"/>
              </w:rPr>
              <w:t>,859,139.00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تلماح</w:t>
            </w:r>
            <w:proofErr w:type="spellEnd"/>
            <w:r w:rsidRPr="005D5A42">
              <w:rPr>
                <w:sz w:val="28"/>
                <w:szCs w:val="28"/>
              </w:rPr>
              <w:t xml:space="preserve"> (ENTREPRISE TILMAH)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48</w:t>
            </w:r>
            <w:proofErr w:type="gramStart"/>
            <w:r w:rsidRPr="005D5A42">
              <w:rPr>
                <w:sz w:val="28"/>
                <w:szCs w:val="28"/>
              </w:rPr>
              <w:t>,500,000.00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مؤسسة الثروة</w:t>
            </w:r>
            <w:r w:rsidRPr="005D5A42">
              <w:rPr>
                <w:sz w:val="28"/>
                <w:szCs w:val="28"/>
              </w:rPr>
              <w:t xml:space="preserve"> (ETABLISSEMENT AL-THARWA)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36</w:t>
            </w:r>
            <w:proofErr w:type="gramStart"/>
            <w:r w:rsidRPr="005D5A42">
              <w:rPr>
                <w:sz w:val="28"/>
                <w:szCs w:val="28"/>
              </w:rPr>
              <w:t>,014,880.00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مؤسسة قرشي للتجارة</w:t>
            </w:r>
            <w:r w:rsidRPr="005D5A42">
              <w:rPr>
                <w:sz w:val="28"/>
                <w:szCs w:val="28"/>
              </w:rPr>
              <w:t xml:space="preserve"> (QORCHEYE TRADING)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34</w:t>
            </w:r>
            <w:proofErr w:type="gramStart"/>
            <w:r w:rsidRPr="005D5A42">
              <w:rPr>
                <w:sz w:val="28"/>
                <w:szCs w:val="28"/>
              </w:rPr>
              <w:t>,214,400.00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945094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  <w:rtl/>
              </w:rPr>
              <w:t>مؤسسة</w:t>
            </w:r>
            <w:proofErr w:type="gramEnd"/>
            <w:r>
              <w:rPr>
                <w:sz w:val="28"/>
                <w:szCs w:val="28"/>
                <w:rtl/>
              </w:rPr>
              <w:t xml:space="preserve"> صفية حسن بو</w:t>
            </w:r>
            <w:r>
              <w:rPr>
                <w:rFonts w:hint="cs"/>
                <w:sz w:val="28"/>
                <w:szCs w:val="28"/>
                <w:rtl/>
              </w:rPr>
              <w:t>ح</w:t>
            </w:r>
            <w:r w:rsidR="00595F2B" w:rsidRPr="005D5A42">
              <w:rPr>
                <w:sz w:val="28"/>
                <w:szCs w:val="28"/>
              </w:rPr>
              <w:t xml:space="preserve"> (SAFIA HASSAN BOUH)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9</w:t>
            </w:r>
            <w:proofErr w:type="gramStart"/>
            <w:r w:rsidRPr="005D5A42">
              <w:rPr>
                <w:sz w:val="28"/>
                <w:szCs w:val="28"/>
              </w:rPr>
              <w:t>,000,000.00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945094" w:rsidP="005D5A42">
            <w:pPr>
              <w:bidi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 xml:space="preserve">مؤسسة </w:t>
            </w:r>
            <w:r>
              <w:rPr>
                <w:rFonts w:hint="cs"/>
                <w:sz w:val="28"/>
                <w:szCs w:val="28"/>
                <w:rtl/>
              </w:rPr>
              <w:t>آ</w:t>
            </w:r>
            <w:r>
              <w:rPr>
                <w:sz w:val="28"/>
                <w:szCs w:val="28"/>
                <w:rtl/>
              </w:rPr>
              <w:t>منة سمر</w:t>
            </w:r>
            <w:r>
              <w:rPr>
                <w:rFonts w:hint="cs"/>
                <w:sz w:val="28"/>
                <w:szCs w:val="28"/>
                <w:rtl/>
              </w:rPr>
              <w:t>ي</w:t>
            </w:r>
            <w:r w:rsidR="00595F2B" w:rsidRPr="005D5A42">
              <w:rPr>
                <w:sz w:val="28"/>
                <w:szCs w:val="28"/>
                <w:rtl/>
              </w:rPr>
              <w:t xml:space="preserve"> </w:t>
            </w:r>
            <w:proofErr w:type="gramStart"/>
            <w:r w:rsidR="00595F2B" w:rsidRPr="005D5A42">
              <w:rPr>
                <w:sz w:val="28"/>
                <w:szCs w:val="28"/>
                <w:rtl/>
              </w:rPr>
              <w:t>عمر</w:t>
            </w:r>
            <w:proofErr w:type="gramEnd"/>
            <w:r w:rsidR="00595F2B" w:rsidRPr="005D5A42">
              <w:rPr>
                <w:sz w:val="28"/>
                <w:szCs w:val="28"/>
              </w:rPr>
              <w:t xml:space="preserve"> (ETS AMINA SAMIREH OMAR)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12</w:t>
            </w:r>
            <w:proofErr w:type="gramStart"/>
            <w:r w:rsidRPr="005D5A42">
              <w:rPr>
                <w:sz w:val="28"/>
                <w:szCs w:val="28"/>
              </w:rPr>
              <w:t>,500,000.00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945094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sz w:val="28"/>
                <w:szCs w:val="28"/>
                <w:rtl/>
              </w:rPr>
              <w:t>مؤسسة</w:t>
            </w:r>
            <w:proofErr w:type="gramEnd"/>
            <w:r w:rsidRPr="005D5A42">
              <w:rPr>
                <w:sz w:val="28"/>
                <w:szCs w:val="28"/>
                <w:rtl/>
              </w:rPr>
              <w:t xml:space="preserve"> جرني للتجارة العامة</w:t>
            </w:r>
            <w:r w:rsidRPr="005D5A42">
              <w:rPr>
                <w:sz w:val="28"/>
                <w:szCs w:val="28"/>
              </w:rPr>
              <w:t xml:space="preserve"> (GARANI GENERAL TRADING)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29</w:t>
            </w:r>
            <w:proofErr w:type="gramStart"/>
            <w:r w:rsidRPr="005D5A42">
              <w:rPr>
                <w:sz w:val="28"/>
                <w:szCs w:val="28"/>
              </w:rPr>
              <w:t>,268,130.00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مؤسسة ناصر</w:t>
            </w:r>
            <w:r w:rsidRPr="005D5A42">
              <w:rPr>
                <w:sz w:val="28"/>
                <w:szCs w:val="28"/>
              </w:rPr>
              <w:t xml:space="preserve"> (ETS NASSER)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44</w:t>
            </w:r>
            <w:proofErr w:type="gramStart"/>
            <w:r w:rsidRPr="005D5A42">
              <w:rPr>
                <w:sz w:val="28"/>
                <w:szCs w:val="28"/>
              </w:rPr>
              <w:t>,000,000.00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sz w:val="28"/>
                <w:szCs w:val="28"/>
                <w:rtl/>
              </w:rPr>
              <w:t>مؤسسة</w:t>
            </w:r>
            <w:proofErr w:type="gramEnd"/>
            <w:r w:rsidRPr="005D5A42">
              <w:rPr>
                <w:sz w:val="28"/>
                <w:szCs w:val="28"/>
                <w:rtl/>
              </w:rPr>
              <w:t xml:space="preserve"> واسعي</w:t>
            </w:r>
            <w:r w:rsidRPr="005D5A42">
              <w:rPr>
                <w:sz w:val="28"/>
                <w:szCs w:val="28"/>
              </w:rPr>
              <w:t xml:space="preserve"> (ETS WASSEYI)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159</w:t>
            </w:r>
            <w:proofErr w:type="gramStart"/>
            <w:r w:rsidRPr="005D5A42">
              <w:rPr>
                <w:sz w:val="28"/>
                <w:szCs w:val="28"/>
              </w:rPr>
              <w:t>,520,000.00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فورتيس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كلين</w:t>
            </w:r>
            <w:r w:rsidRPr="005D5A42">
              <w:rPr>
                <w:sz w:val="28"/>
                <w:szCs w:val="28"/>
              </w:rPr>
              <w:t xml:space="preserve"> (FORTIS CLEAN)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33</w:t>
            </w:r>
            <w:proofErr w:type="gramStart"/>
            <w:r w:rsidRPr="005D5A42">
              <w:rPr>
                <w:sz w:val="28"/>
                <w:szCs w:val="28"/>
              </w:rPr>
              <w:t>,840,000.00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جاري</w:t>
            </w:r>
            <w:r w:rsidRPr="005D5A42">
              <w:rPr>
                <w:sz w:val="28"/>
                <w:szCs w:val="28"/>
              </w:rPr>
              <w:t xml:space="preserve"> (GARY)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23</w:t>
            </w:r>
            <w:proofErr w:type="gramStart"/>
            <w:r w:rsidRPr="005D5A42">
              <w:rPr>
                <w:sz w:val="28"/>
                <w:szCs w:val="28"/>
              </w:rPr>
              <w:t>,304,000.00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جريني لحفر آبار المياه والمقاولات</w:t>
            </w:r>
            <w:r w:rsidRPr="005D5A42">
              <w:rPr>
                <w:sz w:val="28"/>
                <w:szCs w:val="28"/>
              </w:rPr>
              <w:t xml:space="preserve"> (GERENY WATER WELL DRILLING)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110</w:t>
            </w:r>
            <w:proofErr w:type="gramStart"/>
            <w:r w:rsidRPr="005D5A42">
              <w:rPr>
                <w:sz w:val="28"/>
                <w:szCs w:val="28"/>
              </w:rPr>
              <w:t>,302,559.00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جلوبال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سبيكتروم</w:t>
            </w:r>
            <w:proofErr w:type="spellEnd"/>
            <w:r w:rsidRPr="005D5A42">
              <w:rPr>
                <w:sz w:val="28"/>
                <w:szCs w:val="28"/>
              </w:rPr>
              <w:t xml:space="preserve"> (GLOBAL SPECTRUM)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71</w:t>
            </w:r>
            <w:proofErr w:type="gramStart"/>
            <w:r w:rsidRPr="005D5A42">
              <w:rPr>
                <w:sz w:val="28"/>
                <w:szCs w:val="28"/>
              </w:rPr>
              <w:t>,404,136.00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جولدن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أفريكا</w:t>
            </w:r>
            <w:r w:rsidRPr="005D5A42">
              <w:rPr>
                <w:sz w:val="28"/>
                <w:szCs w:val="28"/>
              </w:rPr>
              <w:t xml:space="preserve"> (GOLDEN AFRICA)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542</w:t>
            </w:r>
            <w:proofErr w:type="gramStart"/>
            <w:r w:rsidRPr="005D5A42">
              <w:rPr>
                <w:sz w:val="28"/>
                <w:szCs w:val="28"/>
              </w:rPr>
              <w:t>,276,132.50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ائتلاف </w:t>
            </w:r>
            <w:proofErr w:type="spellStart"/>
            <w:r w:rsidRPr="005D5A42">
              <w:rPr>
                <w:sz w:val="28"/>
                <w:szCs w:val="28"/>
                <w:rtl/>
              </w:rPr>
              <w:t>دي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جي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للحلول العالمية </w:t>
            </w:r>
            <w:proofErr w:type="spellStart"/>
            <w:r w:rsidRPr="005D5A42">
              <w:rPr>
                <w:sz w:val="28"/>
                <w:szCs w:val="28"/>
                <w:rtl/>
              </w:rPr>
              <w:t>وأوتيكس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للاستشارات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50</w:t>
            </w:r>
            <w:proofErr w:type="gramStart"/>
            <w:r w:rsidRPr="005D5A42">
              <w:rPr>
                <w:sz w:val="28"/>
                <w:szCs w:val="28"/>
              </w:rPr>
              <w:t>,952,610.68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ائتلاف </w:t>
            </w:r>
            <w:proofErr w:type="spellStart"/>
            <w:r w:rsidRPr="005D5A42">
              <w:rPr>
                <w:sz w:val="28"/>
                <w:szCs w:val="28"/>
                <w:rtl/>
              </w:rPr>
              <w:t>أغرو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فيتو وجيب </w:t>
            </w:r>
            <w:proofErr w:type="spellStart"/>
            <w:r w:rsidRPr="005D5A42">
              <w:rPr>
                <w:sz w:val="28"/>
                <w:szCs w:val="28"/>
                <w:rtl/>
              </w:rPr>
              <w:t>كابريس</w:t>
            </w:r>
            <w:proofErr w:type="spellEnd"/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58</w:t>
            </w:r>
            <w:proofErr w:type="gramStart"/>
            <w:r w:rsidRPr="005D5A42">
              <w:rPr>
                <w:sz w:val="28"/>
                <w:szCs w:val="28"/>
              </w:rPr>
              <w:t>,000,000.00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lastRenderedPageBreak/>
              <w:t xml:space="preserve">ائتلاف </w:t>
            </w:r>
            <w:proofErr w:type="spellStart"/>
            <w:r w:rsidRPr="005D5A42">
              <w:rPr>
                <w:sz w:val="28"/>
                <w:szCs w:val="28"/>
                <w:rtl/>
              </w:rPr>
              <w:t>كومبيلوج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وكواليسيس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للاستشارات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</w:t>
            </w:r>
            <w:proofErr w:type="gramStart"/>
            <w:r w:rsidRPr="005D5A42">
              <w:rPr>
                <w:sz w:val="28"/>
                <w:szCs w:val="28"/>
              </w:rPr>
              <w:t>,108,840.00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ائتلاف </w:t>
            </w:r>
            <w:proofErr w:type="spellStart"/>
            <w:r w:rsidRPr="005D5A42">
              <w:rPr>
                <w:sz w:val="28"/>
                <w:szCs w:val="28"/>
                <w:rtl/>
              </w:rPr>
              <w:t>دي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جي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للحلول العالمية </w:t>
            </w:r>
            <w:proofErr w:type="spellStart"/>
            <w:r w:rsidRPr="005D5A42">
              <w:rPr>
                <w:sz w:val="28"/>
                <w:szCs w:val="28"/>
                <w:rtl/>
              </w:rPr>
              <w:t>وأوتيكس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للاستشارات الرقمية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10</w:t>
            </w:r>
            <w:proofErr w:type="gramStart"/>
            <w:r w:rsidRPr="005D5A42">
              <w:rPr>
                <w:sz w:val="28"/>
                <w:szCs w:val="28"/>
              </w:rPr>
              <w:t>,225,000.00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ائتلاف مجموعة جيبوتي للاستشارات</w:t>
            </w:r>
            <w:r w:rsidRPr="005D5A42">
              <w:rPr>
                <w:sz w:val="28"/>
                <w:szCs w:val="28"/>
              </w:rPr>
              <w:t xml:space="preserve"> (DCG) </w:t>
            </w:r>
            <w:proofErr w:type="spellStart"/>
            <w:r w:rsidRPr="005D5A42">
              <w:rPr>
                <w:sz w:val="28"/>
                <w:szCs w:val="28"/>
                <w:rtl/>
              </w:rPr>
              <w:t>وأوتيكس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للاستشارات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22</w:t>
            </w:r>
            <w:proofErr w:type="gramStart"/>
            <w:r w:rsidRPr="005D5A42">
              <w:rPr>
                <w:sz w:val="28"/>
                <w:szCs w:val="28"/>
              </w:rPr>
              <w:t>,006,302.82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ائتلاف مجموعة جيبوتي للاستشارات </w:t>
            </w:r>
            <w:proofErr w:type="spellStart"/>
            <w:r w:rsidRPr="005D5A42">
              <w:rPr>
                <w:sz w:val="28"/>
                <w:szCs w:val="28"/>
                <w:rtl/>
              </w:rPr>
              <w:t>/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ستراتيك</w:t>
            </w:r>
            <w:proofErr w:type="spellEnd"/>
            <w:r w:rsidRPr="005D5A42">
              <w:rPr>
                <w:sz w:val="28"/>
                <w:szCs w:val="28"/>
                <w:rtl/>
              </w:rPr>
              <w:t>-</w:t>
            </w:r>
            <w:proofErr w:type="spellStart"/>
            <w:r w:rsidRPr="005D5A42">
              <w:rPr>
                <w:sz w:val="28"/>
                <w:szCs w:val="28"/>
                <w:rtl/>
              </w:rPr>
              <w:t>آرك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/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سايبرتك</w:t>
            </w:r>
            <w:proofErr w:type="spellEnd"/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38</w:t>
            </w:r>
            <w:proofErr w:type="gramStart"/>
            <w:r w:rsidRPr="005D5A42">
              <w:rPr>
                <w:sz w:val="28"/>
                <w:szCs w:val="28"/>
              </w:rPr>
              <w:t>,014,521.90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ائتلاف إي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إس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وماهي</w:t>
            </w:r>
            <w:proofErr w:type="spellEnd"/>
            <w:r w:rsidRPr="005D5A42">
              <w:rPr>
                <w:sz w:val="28"/>
                <w:szCs w:val="28"/>
                <w:rtl/>
              </w:rPr>
              <w:t>-</w:t>
            </w:r>
            <w:proofErr w:type="spellStart"/>
            <w:r w:rsidRPr="005D5A42">
              <w:rPr>
                <w:sz w:val="28"/>
                <w:szCs w:val="28"/>
                <w:rtl/>
              </w:rPr>
              <w:t>ديفو</w:t>
            </w:r>
            <w:proofErr w:type="spellEnd"/>
            <w:r w:rsidRPr="005D5A42">
              <w:rPr>
                <w:sz w:val="28"/>
                <w:szCs w:val="28"/>
              </w:rPr>
              <w:t xml:space="preserve"> (GROUPEMENT ECS/MAHIDIFOU)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130</w:t>
            </w:r>
            <w:proofErr w:type="gramStart"/>
            <w:r w:rsidRPr="005D5A42">
              <w:rPr>
                <w:sz w:val="28"/>
                <w:szCs w:val="28"/>
              </w:rPr>
              <w:t>,885,263.00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ائتلاف </w:t>
            </w:r>
            <w:proofErr w:type="spellStart"/>
            <w:r w:rsidRPr="005D5A42">
              <w:rPr>
                <w:sz w:val="28"/>
                <w:szCs w:val="28"/>
                <w:rtl/>
              </w:rPr>
              <w:t>جي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دبليو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دبليو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دبليو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دي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/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إي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دبليو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823</w:t>
            </w:r>
            <w:proofErr w:type="gramStart"/>
            <w:r w:rsidRPr="005D5A42">
              <w:rPr>
                <w:sz w:val="28"/>
                <w:szCs w:val="28"/>
              </w:rPr>
              <w:t>,886,365.00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ائتلاف </w:t>
            </w:r>
            <w:proofErr w:type="spellStart"/>
            <w:r w:rsidRPr="005D5A42">
              <w:rPr>
                <w:sz w:val="28"/>
                <w:szCs w:val="28"/>
                <w:rtl/>
              </w:rPr>
              <w:t>إيديا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كونسلت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إنترناشيونال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وتي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آر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تي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للنقل والمناطق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48</w:t>
            </w:r>
            <w:proofErr w:type="gramStart"/>
            <w:r w:rsidRPr="005D5A42">
              <w:rPr>
                <w:sz w:val="28"/>
                <w:szCs w:val="28"/>
              </w:rPr>
              <w:t>,987,330.00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هالس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للتجارة</w:t>
            </w:r>
            <w:r w:rsidRPr="005D5A42">
              <w:rPr>
                <w:sz w:val="28"/>
                <w:szCs w:val="28"/>
              </w:rPr>
              <w:t xml:space="preserve"> (HALLES TRADING)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6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274</w:t>
            </w:r>
            <w:proofErr w:type="gramStart"/>
            <w:r w:rsidRPr="005D5A42">
              <w:rPr>
                <w:sz w:val="28"/>
                <w:szCs w:val="28"/>
              </w:rPr>
              <w:t>,849,970.00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حسن إدريس</w:t>
            </w:r>
            <w:r w:rsidRPr="005D5A42">
              <w:rPr>
                <w:sz w:val="28"/>
                <w:szCs w:val="28"/>
              </w:rPr>
              <w:t xml:space="preserve"> (HASSAN IDRISS)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46</w:t>
            </w:r>
            <w:proofErr w:type="gramStart"/>
            <w:r w:rsidRPr="005D5A42">
              <w:rPr>
                <w:sz w:val="28"/>
                <w:szCs w:val="28"/>
              </w:rPr>
              <w:t>,720,930.00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945094" w:rsidP="005D5A42">
            <w:pPr>
              <w:bidi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هوش</w:t>
            </w:r>
            <w:r w:rsidR="00595F2B" w:rsidRPr="005D5A42">
              <w:rPr>
                <w:sz w:val="28"/>
                <w:szCs w:val="28"/>
              </w:rPr>
              <w:t xml:space="preserve"> (HOCHE)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313</w:t>
            </w:r>
            <w:proofErr w:type="gramStart"/>
            <w:r w:rsidRPr="005D5A42">
              <w:rPr>
                <w:sz w:val="28"/>
                <w:szCs w:val="28"/>
              </w:rPr>
              <w:t>,780,863.00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CE43A4" w:rsidP="005D5A42">
            <w:pPr>
              <w:bidi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شركة هد</w:t>
            </w:r>
            <w:r w:rsidR="00595F2B" w:rsidRPr="005D5A42">
              <w:rPr>
                <w:sz w:val="28"/>
                <w:szCs w:val="28"/>
                <w:rtl/>
              </w:rPr>
              <w:t>ن للمقاولات ش.م.م</w:t>
            </w:r>
            <w:r w:rsidR="00595F2B" w:rsidRPr="005D5A42">
              <w:rPr>
                <w:sz w:val="28"/>
                <w:szCs w:val="28"/>
              </w:rPr>
              <w:t xml:space="preserve"> (HODAN CONSTRUCTION SARL)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19</w:t>
            </w:r>
            <w:proofErr w:type="gramStart"/>
            <w:r w:rsidRPr="005D5A42">
              <w:rPr>
                <w:sz w:val="28"/>
                <w:szCs w:val="28"/>
              </w:rPr>
              <w:t>,061,804.00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CE43A4" w:rsidP="005D5A42">
            <w:pPr>
              <w:bidi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 xml:space="preserve">حمد </w:t>
            </w:r>
            <w:proofErr w:type="spellStart"/>
            <w:r>
              <w:rPr>
                <w:sz w:val="28"/>
                <w:szCs w:val="28"/>
                <w:rtl/>
              </w:rPr>
              <w:t>ل</w:t>
            </w:r>
            <w:r>
              <w:rPr>
                <w:rFonts w:hint="cs"/>
                <w:sz w:val="28"/>
                <w:szCs w:val="28"/>
                <w:rtl/>
              </w:rPr>
              <w:t>ع</w:t>
            </w:r>
            <w:r w:rsidR="00595F2B" w:rsidRPr="005D5A42">
              <w:rPr>
                <w:sz w:val="28"/>
                <w:szCs w:val="28"/>
                <w:rtl/>
              </w:rPr>
              <w:t>يتا</w:t>
            </w:r>
            <w:proofErr w:type="spellEnd"/>
            <w:r w:rsidR="00595F2B" w:rsidRPr="005D5A42">
              <w:rPr>
                <w:sz w:val="28"/>
                <w:szCs w:val="28"/>
              </w:rPr>
              <w:t xml:space="preserve"> (HOUMED LOITA)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110</w:t>
            </w:r>
            <w:proofErr w:type="gramStart"/>
            <w:r w:rsidRPr="005D5A42">
              <w:rPr>
                <w:sz w:val="28"/>
                <w:szCs w:val="28"/>
              </w:rPr>
              <w:t>,822,845.00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هايبر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كيوب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ش.م.م</w:t>
            </w:r>
            <w:r w:rsidRPr="005D5A42">
              <w:rPr>
                <w:sz w:val="28"/>
                <w:szCs w:val="28"/>
              </w:rPr>
              <w:t xml:space="preserve"> (HYPERCUBE SARL)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79</w:t>
            </w:r>
            <w:proofErr w:type="gramStart"/>
            <w:r w:rsidRPr="005D5A42">
              <w:rPr>
                <w:sz w:val="28"/>
                <w:szCs w:val="28"/>
              </w:rPr>
              <w:t>,767,342.20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إبراهيم حسن محمد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6</w:t>
            </w:r>
            <w:proofErr w:type="gramStart"/>
            <w:r w:rsidRPr="005D5A42">
              <w:rPr>
                <w:sz w:val="28"/>
                <w:szCs w:val="28"/>
              </w:rPr>
              <w:t>,486,816.50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إنش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كيب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جيبوتي للسيارات</w:t>
            </w:r>
            <w:r w:rsidRPr="005D5A42">
              <w:rPr>
                <w:sz w:val="28"/>
                <w:szCs w:val="28"/>
              </w:rPr>
              <w:t xml:space="preserve"> (INCHAPE DJIBOUTI)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51</w:t>
            </w:r>
            <w:proofErr w:type="gramStart"/>
            <w:r w:rsidRPr="005D5A42">
              <w:rPr>
                <w:sz w:val="28"/>
                <w:szCs w:val="28"/>
              </w:rPr>
              <w:t>,443,553.00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إنيتوم</w:t>
            </w:r>
            <w:proofErr w:type="spellEnd"/>
            <w:r w:rsidRPr="005D5A42">
              <w:rPr>
                <w:sz w:val="28"/>
                <w:szCs w:val="28"/>
              </w:rPr>
              <w:t xml:space="preserve"> (INETUM)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101</w:t>
            </w:r>
            <w:proofErr w:type="gramStart"/>
            <w:r w:rsidRPr="005D5A42">
              <w:rPr>
                <w:sz w:val="28"/>
                <w:szCs w:val="28"/>
              </w:rPr>
              <w:t>,811,360.00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كاروري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للمقاولات ش.م.م</w:t>
            </w:r>
            <w:r w:rsidRPr="005D5A42">
              <w:rPr>
                <w:sz w:val="28"/>
                <w:szCs w:val="28"/>
              </w:rPr>
              <w:t xml:space="preserve"> (KARUURE CONSTRUCTION)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89</w:t>
            </w:r>
            <w:proofErr w:type="gramStart"/>
            <w:r w:rsidRPr="005D5A42">
              <w:rPr>
                <w:sz w:val="28"/>
                <w:szCs w:val="28"/>
              </w:rPr>
              <w:t>,310,000.00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كينساكيينو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بيير </w:t>
            </w:r>
            <w:proofErr w:type="spellStart"/>
            <w:r w:rsidRPr="005D5A42">
              <w:rPr>
                <w:sz w:val="28"/>
                <w:szCs w:val="28"/>
                <w:rtl/>
              </w:rPr>
              <w:t>روستين</w:t>
            </w:r>
            <w:proofErr w:type="spellEnd"/>
            <w:r w:rsidRPr="005D5A42">
              <w:rPr>
                <w:sz w:val="28"/>
                <w:szCs w:val="28"/>
              </w:rPr>
              <w:t xml:space="preserve"> (KINSAKIENO Pierre </w:t>
            </w:r>
            <w:proofErr w:type="spellStart"/>
            <w:r w:rsidRPr="005D5A42">
              <w:rPr>
                <w:sz w:val="28"/>
                <w:szCs w:val="28"/>
              </w:rPr>
              <w:t>Rostin</w:t>
            </w:r>
            <w:proofErr w:type="spellEnd"/>
            <w:r w:rsidRPr="005D5A42">
              <w:rPr>
                <w:sz w:val="28"/>
                <w:szCs w:val="28"/>
              </w:rPr>
              <w:t>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20</w:t>
            </w:r>
            <w:proofErr w:type="gramStart"/>
            <w:r w:rsidRPr="005D5A42">
              <w:rPr>
                <w:sz w:val="28"/>
                <w:szCs w:val="28"/>
              </w:rPr>
              <w:t>,562,319.70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كوماد</w:t>
            </w:r>
            <w:proofErr w:type="spellEnd"/>
            <w:r w:rsidRPr="005D5A42">
              <w:rPr>
                <w:sz w:val="28"/>
                <w:szCs w:val="28"/>
              </w:rPr>
              <w:t xml:space="preserve"> (KOMAD)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207</w:t>
            </w:r>
            <w:proofErr w:type="gramStart"/>
            <w:r w:rsidRPr="005D5A42">
              <w:rPr>
                <w:sz w:val="28"/>
                <w:szCs w:val="28"/>
              </w:rPr>
              <w:t>,759,876.00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لابكو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إلكترونيك</w:t>
            </w:r>
            <w:r w:rsidRPr="005D5A42">
              <w:rPr>
                <w:sz w:val="28"/>
                <w:szCs w:val="28"/>
              </w:rPr>
              <w:t xml:space="preserve"> (LAPCO ELECTRONIC)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13</w:t>
            </w:r>
            <w:proofErr w:type="gramStart"/>
            <w:r w:rsidRPr="005D5A42">
              <w:rPr>
                <w:sz w:val="28"/>
                <w:szCs w:val="28"/>
              </w:rPr>
              <w:t>,763,200.00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لوريات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للمقاولات</w:t>
            </w:r>
            <w:r w:rsidRPr="005D5A42">
              <w:rPr>
                <w:sz w:val="28"/>
                <w:szCs w:val="28"/>
              </w:rPr>
              <w:t xml:space="preserve"> (LAUREAT CONSTRUCTION)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</w:t>
            </w:r>
            <w:proofErr w:type="gramStart"/>
            <w:r w:rsidRPr="005D5A42">
              <w:rPr>
                <w:sz w:val="28"/>
                <w:szCs w:val="28"/>
              </w:rPr>
              <w:t>,100,300.00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CE43A4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rtl/>
              </w:rPr>
              <w:t>السيد/</w:t>
            </w:r>
            <w:proofErr w:type="spellEnd"/>
            <w:r>
              <w:rPr>
                <w:sz w:val="28"/>
                <w:szCs w:val="28"/>
                <w:rtl/>
              </w:rPr>
              <w:t xml:space="preserve"> ياسين مح</w:t>
            </w:r>
            <w:r w:rsidR="00595F2B" w:rsidRPr="005D5A42">
              <w:rPr>
                <w:sz w:val="28"/>
                <w:szCs w:val="28"/>
                <w:rtl/>
              </w:rPr>
              <w:t>مد علمي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</w:t>
            </w:r>
            <w:proofErr w:type="gramStart"/>
            <w:r w:rsidRPr="005D5A42">
              <w:rPr>
                <w:sz w:val="28"/>
                <w:szCs w:val="28"/>
              </w:rPr>
              <w:t>,108,840.00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CE43A4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rtl/>
              </w:rPr>
              <w:t>السيد/</w:t>
            </w:r>
            <w:proofErr w:type="spellEnd"/>
            <w:r>
              <w:rPr>
                <w:sz w:val="28"/>
                <w:szCs w:val="28"/>
                <w:rtl/>
              </w:rPr>
              <w:t xml:space="preserve"> إسماعيل </w:t>
            </w:r>
            <w:proofErr w:type="spellStart"/>
            <w:r>
              <w:rPr>
                <w:sz w:val="28"/>
                <w:szCs w:val="28"/>
                <w:rtl/>
              </w:rPr>
              <w:t>دكسيه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ب</w:t>
            </w:r>
            <w:r w:rsidR="00595F2B" w:rsidRPr="005D5A42">
              <w:rPr>
                <w:sz w:val="28"/>
                <w:szCs w:val="28"/>
                <w:rtl/>
              </w:rPr>
              <w:t>لاله</w:t>
            </w:r>
            <w:proofErr w:type="spellEnd"/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</w:t>
            </w:r>
            <w:proofErr w:type="gramStart"/>
            <w:r w:rsidRPr="005D5A42">
              <w:rPr>
                <w:sz w:val="28"/>
                <w:szCs w:val="28"/>
              </w:rPr>
              <w:t>,997,445.00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lastRenderedPageBreak/>
              <w:t>السيد/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سيكو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تيدياني</w:t>
            </w:r>
            <w:proofErr w:type="spellEnd"/>
            <w:r w:rsidRPr="005D5A42">
              <w:rPr>
                <w:sz w:val="28"/>
                <w:szCs w:val="28"/>
              </w:rPr>
              <w:t xml:space="preserve"> (M. SEKOU TIDIANI)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</w:t>
            </w:r>
            <w:proofErr w:type="gramStart"/>
            <w:r w:rsidRPr="005D5A42">
              <w:rPr>
                <w:sz w:val="28"/>
                <w:szCs w:val="28"/>
              </w:rPr>
              <w:t>,332,660.26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ماداسونز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ش.م.م</w:t>
            </w:r>
            <w:r w:rsidRPr="005D5A42">
              <w:rPr>
                <w:sz w:val="28"/>
                <w:szCs w:val="28"/>
              </w:rPr>
              <w:t xml:space="preserve"> (MADASONS SARL)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</w:t>
            </w:r>
            <w:proofErr w:type="gramStart"/>
            <w:r w:rsidRPr="005D5A42">
              <w:rPr>
                <w:sz w:val="28"/>
                <w:szCs w:val="28"/>
              </w:rPr>
              <w:t>,976,188.00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ماريل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للسيارات</w:t>
            </w:r>
            <w:r w:rsidRPr="005D5A42">
              <w:rPr>
                <w:sz w:val="28"/>
                <w:szCs w:val="28"/>
              </w:rPr>
              <w:t xml:space="preserve"> (MARILL AUTOMOTIVE)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6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130</w:t>
            </w:r>
            <w:proofErr w:type="gramStart"/>
            <w:r w:rsidRPr="005D5A42">
              <w:rPr>
                <w:sz w:val="28"/>
                <w:szCs w:val="28"/>
              </w:rPr>
              <w:t>,562,646.00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945094" w:rsidP="005D5A42">
            <w:pPr>
              <w:bidi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 xml:space="preserve">محمد عثمان علي </w:t>
            </w:r>
            <w:proofErr w:type="spellStart"/>
            <w:r>
              <w:rPr>
                <w:sz w:val="28"/>
                <w:szCs w:val="28"/>
                <w:rtl/>
              </w:rPr>
              <w:t>فر</w:t>
            </w:r>
            <w:r>
              <w:rPr>
                <w:rFonts w:hint="cs"/>
                <w:sz w:val="28"/>
                <w:szCs w:val="28"/>
                <w:rtl/>
              </w:rPr>
              <w:t>ح</w:t>
            </w:r>
            <w:r w:rsidR="00595F2B" w:rsidRPr="005D5A42">
              <w:rPr>
                <w:sz w:val="28"/>
                <w:szCs w:val="28"/>
                <w:rtl/>
              </w:rPr>
              <w:t>ر</w:t>
            </w:r>
            <w:r>
              <w:rPr>
                <w:rFonts w:hint="cs"/>
                <w:sz w:val="28"/>
                <w:szCs w:val="28"/>
                <w:rtl/>
              </w:rPr>
              <w:t>ي</w:t>
            </w:r>
            <w:proofErr w:type="spellEnd"/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6</w:t>
            </w:r>
            <w:proofErr w:type="gramStart"/>
            <w:r w:rsidRPr="005D5A42">
              <w:rPr>
                <w:sz w:val="28"/>
                <w:szCs w:val="28"/>
              </w:rPr>
              <w:t>,664,537.50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CE43A4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  <w:rtl/>
              </w:rPr>
              <w:t>السيد</w:t>
            </w:r>
            <w:proofErr w:type="gramEnd"/>
            <w:r>
              <w:rPr>
                <w:sz w:val="28"/>
                <w:szCs w:val="28"/>
                <w:rtl/>
              </w:rPr>
              <w:t>/</w:t>
            </w:r>
            <w:proofErr w:type="spellEnd"/>
            <w:r>
              <w:rPr>
                <w:sz w:val="28"/>
                <w:szCs w:val="28"/>
                <w:rtl/>
              </w:rPr>
              <w:t xml:space="preserve"> م</w:t>
            </w:r>
            <w:r w:rsidR="00595F2B" w:rsidRPr="005D5A42">
              <w:rPr>
                <w:sz w:val="28"/>
                <w:szCs w:val="28"/>
                <w:rtl/>
              </w:rPr>
              <w:t>ري سعيد محمد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5</w:t>
            </w:r>
            <w:proofErr w:type="gramStart"/>
            <w:r w:rsidRPr="005D5A42">
              <w:rPr>
                <w:sz w:val="28"/>
                <w:szCs w:val="28"/>
              </w:rPr>
              <w:t>,428,000.00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السيد/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سمتر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عبدي عثمان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5</w:t>
            </w:r>
            <w:proofErr w:type="gramStart"/>
            <w:r w:rsidRPr="005D5A42">
              <w:rPr>
                <w:sz w:val="28"/>
                <w:szCs w:val="28"/>
              </w:rPr>
              <w:t>,760,000.00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مالتي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سيرفيس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للخدمات المتعددة</w:t>
            </w:r>
            <w:r w:rsidRPr="005D5A42">
              <w:rPr>
                <w:sz w:val="28"/>
                <w:szCs w:val="28"/>
              </w:rPr>
              <w:t xml:space="preserve"> (MULTI SERVICES)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13</w:t>
            </w:r>
            <w:proofErr w:type="gramStart"/>
            <w:r w:rsidRPr="005D5A42">
              <w:rPr>
                <w:sz w:val="28"/>
                <w:szCs w:val="28"/>
              </w:rPr>
              <w:t>,700,000.00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نالكو</w:t>
            </w:r>
            <w:proofErr w:type="spellEnd"/>
            <w:r w:rsidRPr="005D5A42">
              <w:rPr>
                <w:sz w:val="28"/>
                <w:szCs w:val="28"/>
              </w:rPr>
              <w:t xml:space="preserve"> (NALCO)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417</w:t>
            </w:r>
            <w:proofErr w:type="gramStart"/>
            <w:r w:rsidRPr="005D5A42">
              <w:rPr>
                <w:sz w:val="28"/>
                <w:szCs w:val="28"/>
              </w:rPr>
              <w:t>,507,464.00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نابليون</w:t>
            </w:r>
            <w:r w:rsidRPr="005D5A42">
              <w:rPr>
                <w:sz w:val="28"/>
                <w:szCs w:val="28"/>
              </w:rPr>
              <w:t xml:space="preserve"> (NAPOLEON)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72</w:t>
            </w:r>
            <w:proofErr w:type="gramStart"/>
            <w:r w:rsidRPr="005D5A42">
              <w:rPr>
                <w:sz w:val="28"/>
                <w:szCs w:val="28"/>
              </w:rPr>
              <w:t>,257,535.00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نوفاتيز</w:t>
            </w:r>
            <w:proofErr w:type="spellEnd"/>
            <w:r w:rsidRPr="005D5A42">
              <w:rPr>
                <w:sz w:val="28"/>
                <w:szCs w:val="28"/>
              </w:rPr>
              <w:t xml:space="preserve"> (NOVATEZ)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34</w:t>
            </w:r>
            <w:proofErr w:type="gramStart"/>
            <w:r w:rsidRPr="005D5A42">
              <w:rPr>
                <w:sz w:val="28"/>
                <w:szCs w:val="28"/>
              </w:rPr>
              <w:t>,999,992.00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أوسكا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ش.م.م</w:t>
            </w:r>
            <w:r w:rsidRPr="005D5A42">
              <w:rPr>
                <w:sz w:val="28"/>
                <w:szCs w:val="28"/>
              </w:rPr>
              <w:t xml:space="preserve"> (OSCA </w:t>
            </w:r>
            <w:proofErr w:type="spellStart"/>
            <w:r w:rsidRPr="005D5A42">
              <w:rPr>
                <w:sz w:val="28"/>
                <w:szCs w:val="28"/>
              </w:rPr>
              <w:t>Company</w:t>
            </w:r>
            <w:proofErr w:type="spellEnd"/>
            <w:r w:rsidRPr="005D5A42">
              <w:rPr>
                <w:sz w:val="28"/>
                <w:szCs w:val="28"/>
              </w:rPr>
              <w:t xml:space="preserve"> SARL)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161</w:t>
            </w:r>
            <w:proofErr w:type="gramStart"/>
            <w:r w:rsidRPr="005D5A42">
              <w:rPr>
                <w:sz w:val="28"/>
                <w:szCs w:val="28"/>
              </w:rPr>
              <w:t>,663,410.00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نكروما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للأدوات المكتبية والأثاث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24</w:t>
            </w:r>
            <w:proofErr w:type="gramStart"/>
            <w:r w:rsidRPr="005D5A42">
              <w:rPr>
                <w:sz w:val="28"/>
                <w:szCs w:val="28"/>
              </w:rPr>
              <w:t>,768,000.00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بي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بي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آي </w:t>
            </w:r>
            <w:proofErr w:type="spellStart"/>
            <w:r w:rsidRPr="005D5A42">
              <w:rPr>
                <w:sz w:val="28"/>
                <w:szCs w:val="28"/>
                <w:rtl/>
              </w:rPr>
              <w:t>إس</w:t>
            </w:r>
            <w:proofErr w:type="spellEnd"/>
            <w:r w:rsidRPr="005D5A42">
              <w:rPr>
                <w:sz w:val="28"/>
                <w:szCs w:val="28"/>
              </w:rPr>
              <w:t xml:space="preserve"> (PBIS)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26</w:t>
            </w:r>
            <w:proofErr w:type="gramStart"/>
            <w:r w:rsidRPr="005D5A42">
              <w:rPr>
                <w:sz w:val="28"/>
                <w:szCs w:val="28"/>
              </w:rPr>
              <w:t>,093,470.00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بي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كي </w:t>
            </w:r>
            <w:proofErr w:type="spellStart"/>
            <w:r w:rsidRPr="005D5A42">
              <w:rPr>
                <w:sz w:val="28"/>
                <w:szCs w:val="28"/>
                <w:rtl/>
              </w:rPr>
              <w:t>إف</w:t>
            </w:r>
            <w:proofErr w:type="spellEnd"/>
            <w:r w:rsidRPr="005D5A42">
              <w:rPr>
                <w:sz w:val="28"/>
                <w:szCs w:val="28"/>
              </w:rPr>
              <w:t xml:space="preserve"> (PKF)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5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10</w:t>
            </w:r>
            <w:proofErr w:type="gramStart"/>
            <w:r w:rsidRPr="005D5A42">
              <w:rPr>
                <w:sz w:val="28"/>
                <w:szCs w:val="28"/>
              </w:rPr>
              <w:t>,676,016.00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برو</w:t>
            </w:r>
            <w:proofErr w:type="spellEnd"/>
            <w:r w:rsidRPr="005D5A42">
              <w:rPr>
                <w:sz w:val="28"/>
                <w:szCs w:val="28"/>
                <w:rtl/>
              </w:rPr>
              <w:t>-</w:t>
            </w:r>
            <w:proofErr w:type="spellStart"/>
            <w:r w:rsidRPr="005D5A42">
              <w:rPr>
                <w:sz w:val="28"/>
                <w:szCs w:val="28"/>
                <w:rtl/>
              </w:rPr>
              <w:t>أبيلمان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للملابس</w:t>
            </w:r>
            <w:r w:rsidRPr="005D5A42">
              <w:rPr>
                <w:sz w:val="28"/>
                <w:szCs w:val="28"/>
              </w:rPr>
              <w:t xml:space="preserve"> (PRO-HABILLEMENT)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47</w:t>
            </w:r>
            <w:proofErr w:type="gramStart"/>
            <w:r w:rsidRPr="005D5A42">
              <w:rPr>
                <w:sz w:val="28"/>
                <w:szCs w:val="28"/>
              </w:rPr>
              <w:t>,000,000.00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خردوات دلتا</w:t>
            </w:r>
            <w:r w:rsidRPr="005D5A42">
              <w:rPr>
                <w:sz w:val="28"/>
                <w:szCs w:val="28"/>
              </w:rPr>
              <w:t xml:space="preserve"> (QUINCAILLERIE DELTA)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46</w:t>
            </w:r>
            <w:proofErr w:type="gramStart"/>
            <w:r w:rsidRPr="005D5A42">
              <w:rPr>
                <w:sz w:val="28"/>
                <w:szCs w:val="28"/>
              </w:rPr>
              <w:t>,267,492.00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خردوات </w:t>
            </w:r>
            <w:proofErr w:type="spellStart"/>
            <w:r w:rsidRPr="005D5A42">
              <w:rPr>
                <w:sz w:val="28"/>
                <w:szCs w:val="28"/>
                <w:rtl/>
              </w:rPr>
              <w:t>ميماد</w:t>
            </w:r>
            <w:proofErr w:type="spellEnd"/>
            <w:r w:rsidRPr="005D5A42">
              <w:rPr>
                <w:sz w:val="28"/>
                <w:szCs w:val="28"/>
              </w:rPr>
              <w:t xml:space="preserve"> (QUINCAILLERIE MIMAD)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125</w:t>
            </w:r>
            <w:proofErr w:type="gramStart"/>
            <w:r w:rsidRPr="005D5A42">
              <w:rPr>
                <w:sz w:val="28"/>
                <w:szCs w:val="28"/>
              </w:rPr>
              <w:t>,278,500.00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ريد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-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البحر الأحمر</w:t>
            </w:r>
            <w:r w:rsidRPr="005D5A42">
              <w:rPr>
                <w:sz w:val="28"/>
                <w:szCs w:val="28"/>
              </w:rPr>
              <w:t xml:space="preserve"> (RED SEA)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151</w:t>
            </w:r>
            <w:proofErr w:type="gramStart"/>
            <w:r w:rsidRPr="005D5A42">
              <w:rPr>
                <w:sz w:val="28"/>
                <w:szCs w:val="28"/>
              </w:rPr>
              <w:t>,368,667.00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شركة البحر الأحمر للحفر</w:t>
            </w:r>
            <w:r w:rsidRPr="005D5A42">
              <w:rPr>
                <w:sz w:val="28"/>
                <w:szCs w:val="28"/>
              </w:rPr>
              <w:t xml:space="preserve"> (RED SEA DRILLING COMPANY)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15</w:t>
            </w:r>
            <w:proofErr w:type="gramStart"/>
            <w:r w:rsidRPr="005D5A42">
              <w:rPr>
                <w:sz w:val="28"/>
                <w:szCs w:val="28"/>
              </w:rPr>
              <w:t>,000,000.00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ريفت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فالي</w:t>
            </w:r>
            <w:r w:rsidRPr="005D5A42">
              <w:rPr>
                <w:sz w:val="28"/>
                <w:szCs w:val="28"/>
              </w:rPr>
              <w:t xml:space="preserve"> (RIFT VALLEY)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</w:t>
            </w:r>
            <w:proofErr w:type="gramStart"/>
            <w:r w:rsidRPr="005D5A42">
              <w:rPr>
                <w:sz w:val="28"/>
                <w:szCs w:val="28"/>
              </w:rPr>
              <w:t>,640,000.00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صافي</w:t>
            </w:r>
            <w:r w:rsidRPr="005D5A42">
              <w:rPr>
                <w:sz w:val="28"/>
                <w:szCs w:val="28"/>
              </w:rPr>
              <w:t xml:space="preserve"> (SAFI)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16</w:t>
            </w:r>
            <w:proofErr w:type="gramStart"/>
            <w:r w:rsidRPr="005D5A42">
              <w:rPr>
                <w:sz w:val="28"/>
                <w:szCs w:val="28"/>
              </w:rPr>
              <w:t>,262,360.10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CE43A4" w:rsidP="005D5A42">
            <w:pPr>
              <w:bidi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س</w:t>
            </w:r>
            <w:r w:rsidR="00945094">
              <w:rPr>
                <w:sz w:val="28"/>
                <w:szCs w:val="28"/>
                <w:rtl/>
              </w:rPr>
              <w:t>ج</w:t>
            </w:r>
            <w:r w:rsidR="00595F2B" w:rsidRPr="005D5A42">
              <w:rPr>
                <w:sz w:val="28"/>
                <w:szCs w:val="28"/>
                <w:rtl/>
              </w:rPr>
              <w:t>ل محمد</w:t>
            </w:r>
            <w:r w:rsidR="00595F2B" w:rsidRPr="005D5A42">
              <w:rPr>
                <w:sz w:val="28"/>
                <w:szCs w:val="28"/>
              </w:rPr>
              <w:t xml:space="preserve"> (SAGAL MOHAMED)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</w:t>
            </w:r>
            <w:proofErr w:type="gramStart"/>
            <w:r w:rsidRPr="005D5A42">
              <w:rPr>
                <w:sz w:val="28"/>
                <w:szCs w:val="28"/>
              </w:rPr>
              <w:t>,536,647.90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صالح</w:t>
            </w:r>
            <w:r w:rsidRPr="005D5A42">
              <w:rPr>
                <w:sz w:val="28"/>
                <w:szCs w:val="28"/>
              </w:rPr>
              <w:t xml:space="preserve"> (SALEH)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28</w:t>
            </w:r>
            <w:proofErr w:type="gramStart"/>
            <w:r w:rsidRPr="005D5A42">
              <w:rPr>
                <w:sz w:val="28"/>
                <w:szCs w:val="28"/>
              </w:rPr>
              <w:t>,043,004.00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سامكو</w:t>
            </w:r>
            <w:proofErr w:type="spellEnd"/>
            <w:r w:rsidRPr="005D5A42">
              <w:rPr>
                <w:sz w:val="28"/>
                <w:szCs w:val="28"/>
              </w:rPr>
              <w:t xml:space="preserve"> (SAMCO)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68</w:t>
            </w:r>
            <w:proofErr w:type="gramStart"/>
            <w:r w:rsidRPr="005D5A42">
              <w:rPr>
                <w:sz w:val="28"/>
                <w:szCs w:val="28"/>
              </w:rPr>
              <w:t>,458,928.00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إس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دي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إس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آي</w:t>
            </w:r>
            <w:r w:rsidRPr="005D5A42">
              <w:rPr>
                <w:sz w:val="28"/>
                <w:szCs w:val="28"/>
              </w:rPr>
              <w:t xml:space="preserve"> (SDSI)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256</w:t>
            </w:r>
            <w:proofErr w:type="gramStart"/>
            <w:r w:rsidRPr="005D5A42">
              <w:rPr>
                <w:sz w:val="28"/>
                <w:szCs w:val="28"/>
              </w:rPr>
              <w:t>,996,400.00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سيكيوريتي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ماكس</w:t>
            </w:r>
            <w:r w:rsidRPr="005D5A42">
              <w:rPr>
                <w:sz w:val="28"/>
                <w:szCs w:val="28"/>
              </w:rPr>
              <w:t xml:space="preserve"> (SECURITY MAX)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736</w:t>
            </w:r>
            <w:proofErr w:type="gramStart"/>
            <w:r w:rsidRPr="005D5A42">
              <w:rPr>
                <w:sz w:val="28"/>
                <w:szCs w:val="28"/>
              </w:rPr>
              <w:t>,200,000.00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سينكس ش.م.م</w:t>
            </w:r>
            <w:r w:rsidRPr="005D5A42">
              <w:rPr>
                <w:sz w:val="28"/>
                <w:szCs w:val="28"/>
              </w:rPr>
              <w:t xml:space="preserve"> (SENEX SARL)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50</w:t>
            </w:r>
            <w:proofErr w:type="gramStart"/>
            <w:r w:rsidRPr="005D5A42">
              <w:rPr>
                <w:sz w:val="28"/>
                <w:szCs w:val="28"/>
              </w:rPr>
              <w:t>,000,000.00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محل محمد حسين </w:t>
            </w:r>
            <w:proofErr w:type="gramStart"/>
            <w:r w:rsidRPr="005D5A42">
              <w:rPr>
                <w:sz w:val="28"/>
                <w:szCs w:val="28"/>
                <w:rtl/>
              </w:rPr>
              <w:t>حسن</w:t>
            </w:r>
            <w:proofErr w:type="gramEnd"/>
            <w:r w:rsidRPr="005D5A42">
              <w:rPr>
                <w:sz w:val="28"/>
                <w:szCs w:val="28"/>
                <w:rtl/>
              </w:rPr>
              <w:t xml:space="preserve"> صدقي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68</w:t>
            </w:r>
            <w:proofErr w:type="gramStart"/>
            <w:r w:rsidRPr="005D5A42">
              <w:rPr>
                <w:sz w:val="28"/>
                <w:szCs w:val="28"/>
              </w:rPr>
              <w:t>,000,000.00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lastRenderedPageBreak/>
              <w:t>سمارت</w:t>
            </w:r>
            <w:proofErr w:type="spellEnd"/>
            <w:r w:rsidRPr="005D5A42">
              <w:rPr>
                <w:sz w:val="28"/>
                <w:szCs w:val="28"/>
              </w:rPr>
              <w:t xml:space="preserve"> (SMART)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</w:t>
            </w:r>
            <w:proofErr w:type="gramStart"/>
            <w:r w:rsidRPr="005D5A42">
              <w:rPr>
                <w:sz w:val="28"/>
                <w:szCs w:val="28"/>
              </w:rPr>
              <w:t>,727,078.00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إكسبريس </w:t>
            </w:r>
            <w:proofErr w:type="spellStart"/>
            <w:r w:rsidRPr="005D5A42">
              <w:rPr>
                <w:sz w:val="28"/>
                <w:szCs w:val="28"/>
                <w:rtl/>
              </w:rPr>
              <w:t>كلينينج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للنظافة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30</w:t>
            </w:r>
            <w:proofErr w:type="gramStart"/>
            <w:r w:rsidRPr="005D5A42">
              <w:rPr>
                <w:sz w:val="28"/>
                <w:szCs w:val="28"/>
              </w:rPr>
              <w:t>,887,904.00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sz w:val="28"/>
                <w:szCs w:val="28"/>
                <w:rtl/>
              </w:rPr>
              <w:t>شركة</w:t>
            </w:r>
            <w:proofErr w:type="gramEnd"/>
            <w:r w:rsidRPr="005D5A42">
              <w:rPr>
                <w:sz w:val="28"/>
                <w:szCs w:val="28"/>
                <w:rtl/>
              </w:rPr>
              <w:t xml:space="preserve"> ألفا للحلول الهندسية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8</w:t>
            </w:r>
            <w:proofErr w:type="gramStart"/>
            <w:r w:rsidRPr="005D5A42">
              <w:rPr>
                <w:sz w:val="28"/>
                <w:szCs w:val="28"/>
              </w:rPr>
              <w:t>,625,000.00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إيه </w:t>
            </w:r>
            <w:proofErr w:type="spellStart"/>
            <w:r w:rsidRPr="005D5A42">
              <w:rPr>
                <w:sz w:val="28"/>
                <w:szCs w:val="28"/>
                <w:rtl/>
              </w:rPr>
              <w:t>إم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بي</w:t>
            </w:r>
            <w:proofErr w:type="spellEnd"/>
            <w:r w:rsidRPr="005D5A42">
              <w:rPr>
                <w:sz w:val="28"/>
                <w:szCs w:val="28"/>
              </w:rPr>
              <w:t xml:space="preserve"> (SOCIETE AMB)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263</w:t>
            </w:r>
            <w:proofErr w:type="gramStart"/>
            <w:r w:rsidRPr="005D5A42">
              <w:rPr>
                <w:sz w:val="28"/>
                <w:szCs w:val="28"/>
              </w:rPr>
              <w:t>,463,200.00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945094" w:rsidP="005D5A42">
            <w:pPr>
              <w:bidi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>
              <w:rPr>
                <w:sz w:val="28"/>
                <w:szCs w:val="28"/>
                <w:rtl/>
              </w:rPr>
              <w:t>مخبز</w:t>
            </w:r>
            <w:proofErr w:type="spellEnd"/>
            <w:r>
              <w:rPr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sz w:val="28"/>
                <w:szCs w:val="28"/>
                <w:rtl/>
              </w:rPr>
              <w:t>أب</w:t>
            </w:r>
            <w:r w:rsidR="00595F2B" w:rsidRPr="005D5A42">
              <w:rPr>
                <w:sz w:val="28"/>
                <w:szCs w:val="28"/>
                <w:rtl/>
              </w:rPr>
              <w:t>خ</w:t>
            </w:r>
            <w:proofErr w:type="spellEnd"/>
            <w:r w:rsidR="00595F2B" w:rsidRPr="005D5A42">
              <w:rPr>
                <w:sz w:val="28"/>
                <w:szCs w:val="28"/>
              </w:rPr>
              <w:t xml:space="preserve"> (SOCIETE BOULANGERIE D'OBOCK)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28</w:t>
            </w:r>
            <w:proofErr w:type="gramStart"/>
            <w:r w:rsidRPr="005D5A42">
              <w:rPr>
                <w:sz w:val="28"/>
                <w:szCs w:val="28"/>
              </w:rPr>
              <w:t>,425,600.00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جيبوتي </w:t>
            </w:r>
            <w:proofErr w:type="spellStart"/>
            <w:r w:rsidRPr="005D5A42">
              <w:rPr>
                <w:sz w:val="28"/>
                <w:szCs w:val="28"/>
                <w:rtl/>
              </w:rPr>
              <w:t>لوندري</w:t>
            </w:r>
            <w:proofErr w:type="spellEnd"/>
            <w:r w:rsidRPr="005D5A42">
              <w:rPr>
                <w:sz w:val="28"/>
                <w:szCs w:val="28"/>
              </w:rPr>
              <w:t xml:space="preserve"> (SOCIETE DJIBOUTI LAUNDRY)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18</w:t>
            </w:r>
            <w:proofErr w:type="gramStart"/>
            <w:r w:rsidRPr="005D5A42">
              <w:rPr>
                <w:sz w:val="28"/>
                <w:szCs w:val="28"/>
              </w:rPr>
              <w:t>,000,000.00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شركة جبريل</w:t>
            </w:r>
            <w:r w:rsidRPr="005D5A42">
              <w:rPr>
                <w:sz w:val="28"/>
                <w:szCs w:val="28"/>
              </w:rPr>
              <w:t xml:space="preserve"> (SOCIETE DJIBRIL)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13</w:t>
            </w:r>
            <w:proofErr w:type="gramStart"/>
            <w:r w:rsidRPr="005D5A42">
              <w:rPr>
                <w:sz w:val="28"/>
                <w:szCs w:val="28"/>
              </w:rPr>
              <w:t>,800,000.00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هارمونيكا</w:t>
            </w:r>
            <w:proofErr w:type="spellEnd"/>
            <w:r w:rsidRPr="005D5A42">
              <w:rPr>
                <w:sz w:val="28"/>
                <w:szCs w:val="28"/>
              </w:rPr>
              <w:t xml:space="preserve"> (SOCIETE HARMONICA)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248</w:t>
            </w:r>
            <w:proofErr w:type="gramStart"/>
            <w:r w:rsidRPr="005D5A42">
              <w:rPr>
                <w:sz w:val="28"/>
                <w:szCs w:val="28"/>
              </w:rPr>
              <w:t>,529,960.00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شركة </w:t>
            </w:r>
            <w:proofErr w:type="spellStart"/>
            <w:r w:rsidRPr="005D5A42">
              <w:rPr>
                <w:sz w:val="28"/>
                <w:szCs w:val="28"/>
                <w:rtl/>
              </w:rPr>
              <w:t>إيباب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للمقاولات ش.م.م</w:t>
            </w:r>
            <w:r w:rsidRPr="005D5A42">
              <w:rPr>
                <w:sz w:val="28"/>
                <w:szCs w:val="28"/>
              </w:rPr>
              <w:t xml:space="preserve"> (IBAB CONSTRUCTION)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14</w:t>
            </w:r>
            <w:proofErr w:type="gramStart"/>
            <w:r w:rsidRPr="005D5A42">
              <w:rPr>
                <w:sz w:val="28"/>
                <w:szCs w:val="28"/>
              </w:rPr>
              <w:t>,815,500.00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شركة كامل</w:t>
            </w:r>
            <w:r w:rsidRPr="005D5A42">
              <w:rPr>
                <w:sz w:val="28"/>
                <w:szCs w:val="28"/>
              </w:rPr>
              <w:t xml:space="preserve"> (SOCIETE KAMIL)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34</w:t>
            </w:r>
            <w:proofErr w:type="gramStart"/>
            <w:r w:rsidRPr="005D5A42">
              <w:rPr>
                <w:sz w:val="28"/>
                <w:szCs w:val="28"/>
              </w:rPr>
              <w:t>,920,000.00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شركة سلام لإدارة الفنادق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9</w:t>
            </w:r>
            <w:proofErr w:type="gramStart"/>
            <w:r w:rsidRPr="005D5A42">
              <w:rPr>
                <w:sz w:val="28"/>
                <w:szCs w:val="28"/>
              </w:rPr>
              <w:t>,684,728.17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gramStart"/>
            <w:r w:rsidRPr="005D5A42">
              <w:rPr>
                <w:sz w:val="28"/>
                <w:szCs w:val="28"/>
                <w:rtl/>
              </w:rPr>
              <w:t>شركة</w:t>
            </w:r>
            <w:proofErr w:type="gramEnd"/>
            <w:r w:rsidRPr="005D5A42">
              <w:rPr>
                <w:sz w:val="28"/>
                <w:szCs w:val="28"/>
                <w:rtl/>
              </w:rPr>
              <w:t xml:space="preserve"> تهيئة ومقاولات جيبوتي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32</w:t>
            </w:r>
            <w:proofErr w:type="gramStart"/>
            <w:r w:rsidRPr="005D5A42">
              <w:rPr>
                <w:sz w:val="28"/>
                <w:szCs w:val="28"/>
              </w:rPr>
              <w:t>,590,000.00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سوكوبي</w:t>
            </w:r>
            <w:proofErr w:type="spellEnd"/>
            <w:r w:rsidRPr="005D5A42">
              <w:rPr>
                <w:sz w:val="28"/>
                <w:szCs w:val="28"/>
              </w:rPr>
              <w:t xml:space="preserve"> (SOCOPI)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244</w:t>
            </w:r>
            <w:proofErr w:type="gramStart"/>
            <w:r w:rsidRPr="005D5A42">
              <w:rPr>
                <w:sz w:val="28"/>
                <w:szCs w:val="28"/>
              </w:rPr>
              <w:t>,337,307.00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إس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تي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دي</w:t>
            </w:r>
            <w:proofErr w:type="spellEnd"/>
            <w:r w:rsidRPr="005D5A42">
              <w:rPr>
                <w:sz w:val="28"/>
                <w:szCs w:val="28"/>
              </w:rPr>
              <w:t xml:space="preserve"> (STCD)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15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316</w:t>
            </w:r>
            <w:proofErr w:type="gramStart"/>
            <w:r w:rsidRPr="005D5A42">
              <w:rPr>
                <w:sz w:val="28"/>
                <w:szCs w:val="28"/>
              </w:rPr>
              <w:t>,429,891.00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إس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في إيه </w:t>
            </w:r>
            <w:proofErr w:type="spellStart"/>
            <w:r w:rsidRPr="005D5A42">
              <w:rPr>
                <w:sz w:val="28"/>
                <w:szCs w:val="28"/>
                <w:rtl/>
              </w:rPr>
              <w:t>إم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سي</w:t>
            </w:r>
            <w:proofErr w:type="spellEnd"/>
            <w:r w:rsidRPr="005D5A42">
              <w:rPr>
                <w:sz w:val="28"/>
                <w:szCs w:val="28"/>
              </w:rPr>
              <w:t xml:space="preserve"> (SVAMC)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33</w:t>
            </w:r>
            <w:proofErr w:type="gramStart"/>
            <w:r w:rsidRPr="005D5A42">
              <w:rPr>
                <w:sz w:val="28"/>
                <w:szCs w:val="28"/>
              </w:rPr>
              <w:t>,550,000.00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تمام</w:t>
            </w:r>
            <w:r w:rsidR="00945094">
              <w:rPr>
                <w:rFonts w:hint="cs"/>
                <w:sz w:val="28"/>
                <w:szCs w:val="28"/>
                <w:rtl/>
              </w:rPr>
              <w:t>و</w:t>
            </w:r>
            <w:r w:rsidRPr="005D5A42">
              <w:rPr>
                <w:sz w:val="28"/>
                <w:szCs w:val="28"/>
                <w:rtl/>
              </w:rPr>
              <w:t>ل</w:t>
            </w:r>
            <w:proofErr w:type="spellEnd"/>
            <w:r w:rsidRPr="005D5A42">
              <w:rPr>
                <w:sz w:val="28"/>
                <w:szCs w:val="28"/>
              </w:rPr>
              <w:t xml:space="preserve"> (TAMAMOUL)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15</w:t>
            </w:r>
            <w:proofErr w:type="gramStart"/>
            <w:r w:rsidRPr="005D5A42">
              <w:rPr>
                <w:sz w:val="28"/>
                <w:szCs w:val="28"/>
              </w:rPr>
              <w:t>,923,500.00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تانغي</w:t>
            </w:r>
            <w:proofErr w:type="spellEnd"/>
            <w:r w:rsidRPr="005D5A42">
              <w:rPr>
                <w:sz w:val="28"/>
                <w:szCs w:val="28"/>
              </w:rPr>
              <w:t xml:space="preserve"> (TANGUI)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10</w:t>
            </w:r>
            <w:proofErr w:type="gramStart"/>
            <w:r w:rsidRPr="005D5A42">
              <w:rPr>
                <w:sz w:val="28"/>
                <w:szCs w:val="28"/>
              </w:rPr>
              <w:t>,000,000.00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 xml:space="preserve">توت </w:t>
            </w:r>
            <w:proofErr w:type="spellStart"/>
            <w:r w:rsidRPr="005D5A42">
              <w:rPr>
                <w:sz w:val="28"/>
                <w:szCs w:val="28"/>
                <w:rtl/>
              </w:rPr>
              <w:t>سبير</w:t>
            </w:r>
            <w:proofErr w:type="spellEnd"/>
            <w:r w:rsidRPr="005D5A42">
              <w:rPr>
                <w:sz w:val="28"/>
                <w:szCs w:val="28"/>
              </w:rPr>
              <w:t xml:space="preserve"> (TOTSPARE)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27</w:t>
            </w:r>
            <w:proofErr w:type="gramStart"/>
            <w:r w:rsidRPr="005D5A42">
              <w:rPr>
                <w:sz w:val="28"/>
                <w:szCs w:val="28"/>
              </w:rPr>
              <w:t>,163,499.00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  <w:rtl/>
              </w:rPr>
              <w:t>تريد</w:t>
            </w:r>
            <w:r w:rsidRPr="005D5A42">
              <w:rPr>
                <w:sz w:val="28"/>
                <w:szCs w:val="28"/>
              </w:rPr>
              <w:t xml:space="preserve"> (TRADE)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19</w:t>
            </w:r>
            <w:proofErr w:type="gramStart"/>
            <w:r w:rsidRPr="005D5A42">
              <w:rPr>
                <w:sz w:val="28"/>
                <w:szCs w:val="28"/>
              </w:rPr>
              <w:t>,711,000.00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تي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تي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إن إيه </w:t>
            </w:r>
            <w:proofErr w:type="spellStart"/>
            <w:r w:rsidRPr="005D5A42">
              <w:rPr>
                <w:sz w:val="28"/>
                <w:szCs w:val="28"/>
                <w:rtl/>
              </w:rPr>
              <w:t>إيه</w:t>
            </w:r>
            <w:proofErr w:type="spellEnd"/>
            <w:r w:rsidRPr="005D5A42">
              <w:rPr>
                <w:sz w:val="28"/>
                <w:szCs w:val="28"/>
              </w:rPr>
              <w:t xml:space="preserve"> (TTNAA)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36</w:t>
            </w:r>
            <w:proofErr w:type="gramStart"/>
            <w:r w:rsidRPr="005D5A42">
              <w:rPr>
                <w:sz w:val="28"/>
                <w:szCs w:val="28"/>
              </w:rPr>
              <w:t>,974,000.00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توين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جلف</w:t>
            </w:r>
            <w:r w:rsidRPr="005D5A42">
              <w:rPr>
                <w:sz w:val="28"/>
                <w:szCs w:val="28"/>
              </w:rPr>
              <w:t xml:space="preserve"> (TWIN GULF)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2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409</w:t>
            </w:r>
            <w:proofErr w:type="gramStart"/>
            <w:r w:rsidRPr="005D5A42">
              <w:rPr>
                <w:sz w:val="28"/>
                <w:szCs w:val="28"/>
              </w:rPr>
              <w:t>,500,000.00</w:t>
            </w:r>
            <w:proofErr w:type="gramEnd"/>
          </w:p>
        </w:tc>
      </w:tr>
      <w:tr w:rsidR="00595F2B" w:rsidRPr="005D5A42" w:rsidTr="005D5A42">
        <w:trPr>
          <w:tblCellSpacing w:w="15" w:type="dxa"/>
        </w:trPr>
        <w:tc>
          <w:tcPr>
            <w:tcW w:w="4536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proofErr w:type="spellStart"/>
            <w:r w:rsidRPr="005D5A42">
              <w:rPr>
                <w:sz w:val="28"/>
                <w:szCs w:val="28"/>
                <w:rtl/>
              </w:rPr>
              <w:t>واي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Pr="005D5A42">
              <w:rPr>
                <w:sz w:val="28"/>
                <w:szCs w:val="28"/>
                <w:rtl/>
              </w:rPr>
              <w:t>نت</w:t>
            </w:r>
            <w:proofErr w:type="spellEnd"/>
            <w:r w:rsidRPr="005D5A42">
              <w:rPr>
                <w:sz w:val="28"/>
                <w:szCs w:val="28"/>
                <w:rtl/>
              </w:rPr>
              <w:t xml:space="preserve"> نظيف ش.م.م</w:t>
            </w:r>
            <w:r w:rsidRPr="005D5A42">
              <w:rPr>
                <w:sz w:val="28"/>
                <w:szCs w:val="28"/>
              </w:rPr>
              <w:t xml:space="preserve"> (YNET NADIF SARL)</w:t>
            </w:r>
          </w:p>
        </w:tc>
        <w:tc>
          <w:tcPr>
            <w:tcW w:w="1224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</w:t>
            </w:r>
          </w:p>
        </w:tc>
        <w:tc>
          <w:tcPr>
            <w:tcW w:w="2215" w:type="dxa"/>
            <w:vAlign w:val="center"/>
            <w:hideMark/>
          </w:tcPr>
          <w:p w:rsidR="00595F2B" w:rsidRPr="005D5A42" w:rsidRDefault="00595F2B" w:rsidP="005D5A42">
            <w:pPr>
              <w:bidi/>
              <w:spacing w:after="0"/>
              <w:rPr>
                <w:sz w:val="28"/>
                <w:szCs w:val="28"/>
              </w:rPr>
            </w:pPr>
            <w:r w:rsidRPr="005D5A42">
              <w:rPr>
                <w:sz w:val="28"/>
                <w:szCs w:val="28"/>
              </w:rPr>
              <w:t>12</w:t>
            </w:r>
            <w:proofErr w:type="gramStart"/>
            <w:r w:rsidRPr="005D5A42">
              <w:rPr>
                <w:sz w:val="28"/>
                <w:szCs w:val="28"/>
              </w:rPr>
              <w:t>,775,835.00</w:t>
            </w:r>
            <w:proofErr w:type="gramEnd"/>
          </w:p>
        </w:tc>
      </w:tr>
    </w:tbl>
    <w:p w:rsidR="00595F2B" w:rsidRPr="00E82032" w:rsidRDefault="00595F2B" w:rsidP="005D5A42">
      <w:pPr>
        <w:bidi/>
        <w:spacing w:before="100" w:beforeAutospacing="1" w:after="0"/>
        <w:rPr>
          <w:rFonts w:eastAsia="Times New Roman"/>
          <w:sz w:val="28"/>
          <w:szCs w:val="28"/>
          <w:lang w:eastAsia="fr-FR"/>
        </w:rPr>
      </w:pPr>
    </w:p>
    <w:p w:rsidR="00CC2C13" w:rsidRPr="002367BD" w:rsidRDefault="00CC2C13" w:rsidP="002367BD">
      <w:pPr>
        <w:tabs>
          <w:tab w:val="left" w:pos="1892"/>
          <w:tab w:val="center" w:pos="5233"/>
        </w:tabs>
        <w:bidi/>
        <w:jc w:val="left"/>
      </w:pPr>
    </w:p>
    <w:sectPr w:rsidR="00CC2C13" w:rsidRPr="002367BD" w:rsidSect="00A11347">
      <w:footerReference w:type="default" r:id="rId1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0A39" w:rsidRDefault="005E0A39" w:rsidP="002D4DB5">
      <w:pPr>
        <w:spacing w:after="0"/>
      </w:pPr>
      <w:r>
        <w:separator/>
      </w:r>
    </w:p>
  </w:endnote>
  <w:endnote w:type="continuationSeparator" w:id="0">
    <w:p w:rsidR="005E0A39" w:rsidRDefault="005E0A39" w:rsidP="002D4DB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6735"/>
      <w:docPartObj>
        <w:docPartGallery w:val="Page Numbers (Bottom of Page)"/>
        <w:docPartUnique/>
      </w:docPartObj>
    </w:sdtPr>
    <w:sdtContent>
      <w:p w:rsidR="00595F2B" w:rsidRDefault="00ED29BB">
        <w:pPr>
          <w:pStyle w:val="Pieddepage"/>
        </w:pPr>
        <w:fldSimple w:instr=" PAGE   \* MERGEFORMAT ">
          <w:r w:rsidR="00470B02">
            <w:rPr>
              <w:noProof/>
            </w:rPr>
            <w:t>21</w:t>
          </w:r>
        </w:fldSimple>
      </w:p>
    </w:sdtContent>
  </w:sdt>
  <w:p w:rsidR="00595F2B" w:rsidRDefault="00595F2B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0A39" w:rsidRDefault="005E0A39" w:rsidP="002D4DB5">
      <w:pPr>
        <w:spacing w:after="0"/>
      </w:pPr>
      <w:r>
        <w:separator/>
      </w:r>
    </w:p>
  </w:footnote>
  <w:footnote w:type="continuationSeparator" w:id="0">
    <w:p w:rsidR="005E0A39" w:rsidRDefault="005E0A39" w:rsidP="002D4DB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4151E"/>
    <w:multiLevelType w:val="multilevel"/>
    <w:tmpl w:val="87EA9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BE3278"/>
    <w:multiLevelType w:val="multilevel"/>
    <w:tmpl w:val="D47E6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3D197A"/>
    <w:multiLevelType w:val="multilevel"/>
    <w:tmpl w:val="21A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7C5796"/>
    <w:multiLevelType w:val="multilevel"/>
    <w:tmpl w:val="D2C44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6047C0"/>
    <w:multiLevelType w:val="multilevel"/>
    <w:tmpl w:val="C0EEE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EE85B2B"/>
    <w:multiLevelType w:val="multilevel"/>
    <w:tmpl w:val="A4668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09FB"/>
    <w:rsid w:val="000056BB"/>
    <w:rsid w:val="00010743"/>
    <w:rsid w:val="00062701"/>
    <w:rsid w:val="000B5AF1"/>
    <w:rsid w:val="000D7C6D"/>
    <w:rsid w:val="000F216C"/>
    <w:rsid w:val="0017772E"/>
    <w:rsid w:val="00197B99"/>
    <w:rsid w:val="001A4C72"/>
    <w:rsid w:val="001E0C03"/>
    <w:rsid w:val="001F4111"/>
    <w:rsid w:val="002141F3"/>
    <w:rsid w:val="002367BD"/>
    <w:rsid w:val="002D0108"/>
    <w:rsid w:val="002D3DE2"/>
    <w:rsid w:val="002D4DB5"/>
    <w:rsid w:val="002E498C"/>
    <w:rsid w:val="00310A04"/>
    <w:rsid w:val="0031102A"/>
    <w:rsid w:val="003144C5"/>
    <w:rsid w:val="00394AD3"/>
    <w:rsid w:val="003F17FD"/>
    <w:rsid w:val="003F2C5D"/>
    <w:rsid w:val="003F36B8"/>
    <w:rsid w:val="00445407"/>
    <w:rsid w:val="00462137"/>
    <w:rsid w:val="00470B02"/>
    <w:rsid w:val="004F7848"/>
    <w:rsid w:val="0055256E"/>
    <w:rsid w:val="00556534"/>
    <w:rsid w:val="00595F2B"/>
    <w:rsid w:val="005D5A42"/>
    <w:rsid w:val="005E0A39"/>
    <w:rsid w:val="00651132"/>
    <w:rsid w:val="007109FB"/>
    <w:rsid w:val="00746B4A"/>
    <w:rsid w:val="007528A9"/>
    <w:rsid w:val="007A4B22"/>
    <w:rsid w:val="007C2A00"/>
    <w:rsid w:val="0081399D"/>
    <w:rsid w:val="008900A2"/>
    <w:rsid w:val="0089645C"/>
    <w:rsid w:val="0092486A"/>
    <w:rsid w:val="00931709"/>
    <w:rsid w:val="00945094"/>
    <w:rsid w:val="00967209"/>
    <w:rsid w:val="00970A82"/>
    <w:rsid w:val="0097210F"/>
    <w:rsid w:val="00972733"/>
    <w:rsid w:val="009A488E"/>
    <w:rsid w:val="009D4693"/>
    <w:rsid w:val="00A11347"/>
    <w:rsid w:val="00A35536"/>
    <w:rsid w:val="00A53EC5"/>
    <w:rsid w:val="00AA4E15"/>
    <w:rsid w:val="00AA4F9D"/>
    <w:rsid w:val="00AC161F"/>
    <w:rsid w:val="00AC2911"/>
    <w:rsid w:val="00AF546A"/>
    <w:rsid w:val="00AF5616"/>
    <w:rsid w:val="00B17D52"/>
    <w:rsid w:val="00B56EF0"/>
    <w:rsid w:val="00B641F1"/>
    <w:rsid w:val="00B773C7"/>
    <w:rsid w:val="00B82BA8"/>
    <w:rsid w:val="00BA4113"/>
    <w:rsid w:val="00BC3821"/>
    <w:rsid w:val="00BC47E0"/>
    <w:rsid w:val="00BF09F6"/>
    <w:rsid w:val="00C21F9E"/>
    <w:rsid w:val="00C933DC"/>
    <w:rsid w:val="00C95D7D"/>
    <w:rsid w:val="00CC2C13"/>
    <w:rsid w:val="00CE43A4"/>
    <w:rsid w:val="00CF4D8F"/>
    <w:rsid w:val="00D2444D"/>
    <w:rsid w:val="00D36391"/>
    <w:rsid w:val="00D72613"/>
    <w:rsid w:val="00E10287"/>
    <w:rsid w:val="00E102C0"/>
    <w:rsid w:val="00E20F9D"/>
    <w:rsid w:val="00E82032"/>
    <w:rsid w:val="00ED29BB"/>
    <w:rsid w:val="00EE1DA8"/>
    <w:rsid w:val="00F128E1"/>
    <w:rsid w:val="00F674E9"/>
    <w:rsid w:val="00F86787"/>
    <w:rsid w:val="00FC4A18"/>
    <w:rsid w:val="00FE0F44"/>
    <w:rsid w:val="00FF5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Sakkal Majalla" w:eastAsiaTheme="minorHAnsi" w:hAnsi="Sakkal Majalla" w:cs="Sakkal Majalla"/>
        <w:sz w:val="32"/>
        <w:szCs w:val="32"/>
        <w:lang w:val="fr-FR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28A9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E49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link w:val="Titre3Car"/>
    <w:uiPriority w:val="9"/>
    <w:qFormat/>
    <w:rsid w:val="007109FB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2486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7109FB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unhideWhenUsed/>
    <w:rsid w:val="007109F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92486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lev">
    <w:name w:val="Strong"/>
    <w:basedOn w:val="Policepardfaut"/>
    <w:uiPriority w:val="22"/>
    <w:qFormat/>
    <w:rsid w:val="0092486A"/>
    <w:rPr>
      <w:b/>
      <w:bCs/>
    </w:rPr>
  </w:style>
  <w:style w:type="character" w:customStyle="1" w:styleId="Titre2Car">
    <w:name w:val="Titre 2 Car"/>
    <w:basedOn w:val="Policepardfaut"/>
    <w:link w:val="Titre2"/>
    <w:uiPriority w:val="9"/>
    <w:rsid w:val="002E4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-tte">
    <w:name w:val="header"/>
    <w:basedOn w:val="Normal"/>
    <w:link w:val="En-tteCar"/>
    <w:uiPriority w:val="99"/>
    <w:semiHidden/>
    <w:unhideWhenUsed/>
    <w:rsid w:val="002D4DB5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semiHidden/>
    <w:rsid w:val="002D4DB5"/>
  </w:style>
  <w:style w:type="paragraph" w:styleId="Pieddepage">
    <w:name w:val="footer"/>
    <w:basedOn w:val="Normal"/>
    <w:link w:val="PieddepageCar"/>
    <w:uiPriority w:val="99"/>
    <w:unhideWhenUsed/>
    <w:rsid w:val="002D4DB5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2D4D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1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2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461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08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44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6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607052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8873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7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7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55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2.xml"/><Relationship Id="rId18" Type="http://schemas.openxmlformats.org/officeDocument/2006/relationships/chart" Target="charts/chart7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chart" Target="charts/chart6.xml"/><Relationship Id="rId2" Type="http://schemas.openxmlformats.org/officeDocument/2006/relationships/numbering" Target="numbering.xml"/><Relationship Id="rId16" Type="http://schemas.openxmlformats.org/officeDocument/2006/relationships/chart" Target="charts/chart5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chart" Target="charts/chart4.xml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Feuille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Feuille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Feuille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Feuille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Feuille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Feuille_Microsoft_Office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Feuille_Microsoft_Office_Excel7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title>
      <c:tx>
        <c:rich>
          <a:bodyPr rot="0"/>
          <a:lstStyle/>
          <a:p>
            <a:pPr algn="ctr">
              <a:defRPr sz="1400" b="1" i="0" u="none" strike="noStrike">
                <a:solidFill>
                  <a:srgbClr val="595959"/>
                </a:solidFill>
                <a:latin typeface="Calibri"/>
              </a:defRPr>
            </a:pPr>
            <a:r>
              <a:rPr lang="ar-SA" sz="1400" b="1" i="0" u="none" strike="noStrike">
                <a:solidFill>
                  <a:srgbClr val="595959"/>
                </a:solidFill>
                <a:latin typeface="Calibri"/>
              </a:rPr>
              <a:t>توزيع</a:t>
            </a:r>
            <a:r>
              <a:rPr lang="ar-SA" sz="1400" b="1" i="0" u="none" strike="noStrike" baseline="0">
                <a:solidFill>
                  <a:srgbClr val="595959"/>
                </a:solidFill>
                <a:latin typeface="Calibri"/>
              </a:rPr>
              <a:t> الصفقات حسب العدد: طبيعة الصفقات</a:t>
            </a:r>
            <a:endParaRPr lang="en-US" sz="1400" b="1" i="0" u="none" strike="noStrike">
              <a:solidFill>
                <a:srgbClr val="595959"/>
              </a:solidFill>
              <a:latin typeface="Calibri"/>
            </a:endParaRPr>
          </a:p>
        </c:rich>
      </c:tx>
      <c:layout>
        <c:manualLayout>
          <c:xMode val="edge"/>
          <c:yMode val="edge"/>
          <c:x val="0.18685006999862239"/>
          <c:y val="0"/>
          <c:w val="0.81315000000000004"/>
          <c:h val="0.14788499999999999"/>
        </c:manualLayout>
      </c:layout>
      <c:overlay val="1"/>
      <c:spPr>
        <a:noFill/>
        <a:effectLst/>
      </c:spPr>
    </c:title>
    <c:plotArea>
      <c:layout>
        <c:manualLayout>
          <c:layoutTarget val="inner"/>
          <c:xMode val="edge"/>
          <c:yMode val="edge"/>
          <c:x val="8.1724200000000205E-2"/>
          <c:y val="0.14788499999999999"/>
          <c:w val="0.91327599999999998"/>
          <c:h val="0.62825600000000004"/>
        </c:manualLayout>
      </c:layout>
      <c:bar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Fournitures et services</c:v>
                </c:pt>
              </c:strCache>
            </c:strRef>
          </c:tx>
          <c:spPr>
            <a:solidFill>
              <a:srgbClr val="4F81BD"/>
            </a:solidFill>
            <a:ln w="12700" cap="flat">
              <a:noFill/>
              <a:miter lim="400000"/>
            </a:ln>
            <a:effectLst/>
          </c:spPr>
          <c:dLbls>
            <c:numFmt formatCode="0.##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900" b="0" i="0" u="none" strike="noStrike">
                    <a:solidFill>
                      <a:srgbClr val="404040"/>
                    </a:solidFill>
                    <a:latin typeface="Calibri"/>
                  </a:defRPr>
                </a:pPr>
                <a:endParaRPr lang="fr-FR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Sheet1!$B$1:$B$1</c:f>
              <c:strCache>
                <c:ptCount val="1"/>
                <c:pt idx="0">
                  <c:v>1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42.92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ADA-4775-90CE-1D2472A74D8F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Prestations Intellectuelles</c:v>
                </c:pt>
              </c:strCache>
            </c:strRef>
          </c:tx>
          <c:spPr>
            <a:solidFill>
              <a:srgbClr val="C0504D"/>
            </a:solidFill>
            <a:ln w="12700" cap="flat">
              <a:noFill/>
              <a:miter lim="400000"/>
            </a:ln>
            <a:effectLst/>
          </c:spPr>
          <c:dLbls>
            <c:numFmt formatCode="0.##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900" b="0" i="0" u="none" strike="noStrike">
                    <a:solidFill>
                      <a:srgbClr val="404040"/>
                    </a:solidFill>
                    <a:latin typeface="Calibri"/>
                  </a:defRPr>
                </a:pPr>
                <a:endParaRPr lang="fr-FR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Sheet1!$B$1:$B$1</c:f>
              <c:strCache>
                <c:ptCount val="1"/>
                <c:pt idx="0">
                  <c:v>1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30.04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ADA-4775-90CE-1D2472A74D8F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Services</c:v>
                </c:pt>
              </c:strCache>
            </c:strRef>
          </c:tx>
          <c:spPr>
            <a:solidFill>
              <a:srgbClr val="9BBB59"/>
            </a:solidFill>
            <a:ln w="12700" cap="flat">
              <a:noFill/>
              <a:miter lim="400000"/>
            </a:ln>
            <a:effectLst/>
          </c:spPr>
          <c:dLbls>
            <c:numFmt formatCode="0.##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900" b="0" i="0" u="none" strike="noStrike">
                    <a:solidFill>
                      <a:srgbClr val="404040"/>
                    </a:solidFill>
                    <a:latin typeface="Calibri"/>
                  </a:defRPr>
                </a:pPr>
                <a:endParaRPr lang="fr-FR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Sheet1!$B$1:$B$1</c:f>
              <c:strCache>
                <c:ptCount val="1"/>
                <c:pt idx="0">
                  <c:v>1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  <c:pt idx="0">
                  <c:v>4.72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6ADA-4775-90CE-1D2472A74D8F}"/>
            </c:ext>
          </c:extLst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Travaux</c:v>
                </c:pt>
              </c:strCache>
            </c:strRef>
          </c:tx>
          <c:spPr>
            <a:solidFill>
              <a:srgbClr val="8064A2"/>
            </a:solidFill>
            <a:ln w="12700" cap="flat">
              <a:noFill/>
              <a:miter lim="400000"/>
            </a:ln>
            <a:effectLst/>
          </c:spPr>
          <c:dLbls>
            <c:numFmt formatCode="0.##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900" b="0" i="0" u="none" strike="noStrike">
                    <a:solidFill>
                      <a:srgbClr val="404040"/>
                    </a:solidFill>
                    <a:latin typeface="Calibri"/>
                  </a:defRPr>
                </a:pPr>
                <a:endParaRPr lang="fr-FR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Sheet1!$B$1:$B$1</c:f>
              <c:strCache>
                <c:ptCount val="1"/>
                <c:pt idx="0">
                  <c:v>1</c:v>
                </c:pt>
              </c:strCache>
            </c:strRef>
          </c:cat>
          <c:val>
            <c:numRef>
              <c:f>Sheet1!$B$5:$B$5</c:f>
              <c:numCache>
                <c:formatCode>General</c:formatCode>
                <c:ptCount val="1"/>
                <c:pt idx="0">
                  <c:v>22.32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6ADA-4775-90CE-1D2472A74D8F}"/>
            </c:ext>
          </c:extLst>
        </c:ser>
        <c:gapWidth val="219"/>
        <c:overlap val="-27"/>
        <c:axId val="373118848"/>
        <c:axId val="373544832"/>
      </c:barChart>
      <c:catAx>
        <c:axId val="373118848"/>
        <c:scaling>
          <c:orientation val="minMax"/>
        </c:scaling>
        <c:axPos val="b"/>
        <c:numFmt formatCode="General" sourceLinked="0"/>
        <c:majorTickMark val="none"/>
        <c:tickLblPos val="none"/>
        <c:spPr>
          <a:ln w="12700" cap="flat">
            <a:noFill/>
            <a:prstDash val="solid"/>
            <a:miter lim="800000"/>
          </a:ln>
        </c:spPr>
        <c:txPr>
          <a:bodyPr rot="0"/>
          <a:lstStyle/>
          <a:p>
            <a:pPr>
              <a:defRPr sz="1000" b="0" i="0" u="none" strike="noStrike">
                <a:solidFill>
                  <a:srgbClr val="000000"/>
                </a:solidFill>
                <a:latin typeface="Calibri"/>
              </a:defRPr>
            </a:pPr>
            <a:endParaRPr lang="fr-FR"/>
          </a:p>
        </c:txPr>
        <c:crossAx val="373544832"/>
        <c:crosses val="autoZero"/>
        <c:auto val="1"/>
        <c:lblAlgn val="ctr"/>
        <c:lblOffset val="100"/>
        <c:noMultiLvlLbl val="1"/>
      </c:catAx>
      <c:valAx>
        <c:axId val="373544832"/>
        <c:scaling>
          <c:orientation val="minMax"/>
        </c:scaling>
        <c:axPos val="l"/>
        <c:majorGridlines>
          <c:spPr>
            <a:ln w="12700" cap="flat">
              <a:solidFill>
                <a:srgbClr val="D9D9D9"/>
              </a:solidFill>
              <a:prstDash val="solid"/>
              <a:round/>
            </a:ln>
          </c:spPr>
        </c:majorGridlines>
        <c:numFmt formatCode="0.##" sourceLinked="0"/>
        <c:majorTickMark val="none"/>
        <c:tickLblPos val="nextTo"/>
        <c:spPr>
          <a:ln w="12700" cap="flat">
            <a:noFill/>
            <a:prstDash val="solid"/>
            <a:miter lim="800000"/>
          </a:ln>
        </c:spPr>
        <c:txPr>
          <a:bodyPr rot="0"/>
          <a:lstStyle/>
          <a:p>
            <a:pPr>
              <a:defRPr sz="900" b="0" i="0" u="none" strike="noStrike">
                <a:solidFill>
                  <a:srgbClr val="595959"/>
                </a:solidFill>
                <a:latin typeface="Calibri"/>
              </a:defRPr>
            </a:pPr>
            <a:endParaRPr lang="fr-FR"/>
          </a:p>
        </c:txPr>
        <c:crossAx val="373118848"/>
        <c:crosses val="autoZero"/>
        <c:crossBetween val="between"/>
        <c:majorUnit val="12.5"/>
        <c:minorUnit val="6.25"/>
      </c:valAx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.109851"/>
          <c:y val="0.87682800000000238"/>
          <c:w val="0.82639300000000004"/>
          <c:h val="0.12317200000000024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sz="900" b="1" i="0" u="none" strike="noStrike">
              <a:solidFill>
                <a:srgbClr val="595959"/>
              </a:solidFill>
              <a:latin typeface="Times New Roman"/>
            </a:defRPr>
          </a:pPr>
          <a:endParaRPr lang="fr-FR"/>
        </a:p>
      </c:txPr>
    </c:legend>
    <c:plotVisOnly val="1"/>
    <c:dispBlanksAs val="gap"/>
    <c:showDLblsOverMax val="1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title>
      <c:tx>
        <c:rich>
          <a:bodyPr rot="0"/>
          <a:lstStyle/>
          <a:p>
            <a:pPr>
              <a:defRPr sz="1400" b="1" i="0" u="none" strike="noStrike">
                <a:solidFill>
                  <a:srgbClr val="000000"/>
                </a:solidFill>
                <a:latin typeface="Calibri"/>
              </a:defRPr>
            </a:pPr>
            <a:r>
              <a:rPr lang="ar-SA" sz="1400" b="1" i="0" u="none" strike="noStrike">
                <a:solidFill>
                  <a:srgbClr val="000000"/>
                </a:solidFill>
                <a:latin typeface="Calibri"/>
              </a:rPr>
              <a:t>مبلغ الصفقات العامة: حسب طبيع الصفقات</a:t>
            </a:r>
            <a:endParaRPr lang="en-US" sz="1400" b="1" i="0" u="none" strike="noStrike">
              <a:solidFill>
                <a:srgbClr val="000000"/>
              </a:solidFill>
              <a:latin typeface="Calibri"/>
            </a:endParaRPr>
          </a:p>
        </c:rich>
      </c:tx>
      <c:layout>
        <c:manualLayout>
          <c:xMode val="edge"/>
          <c:yMode val="edge"/>
          <c:x val="2.6738957936152403E-2"/>
          <c:y val="8.8070949402060728E-2"/>
          <c:w val="0.97326100000000004"/>
          <c:h val="0.1903"/>
        </c:manualLayout>
      </c:layout>
      <c:overlay val="1"/>
      <c:spPr>
        <a:noFill/>
        <a:effectLst/>
      </c:spPr>
    </c:title>
    <c:view3D>
      <c:rotX val="50"/>
      <c:hPercent val="50"/>
      <c:depthPercent val="100"/>
      <c:perspective val="30"/>
    </c:view3D>
    <c:floor>
      <c:spPr>
        <a:noFill/>
        <a:ln>
          <a:noFill/>
        </a:ln>
        <a:effectLst/>
        <a:sp3d/>
      </c:spPr>
    </c:floor>
    <c:sideWall>
      <c:spPr>
        <a:noFill/>
        <a:ln>
          <a:noFill/>
        </a:ln>
        <a:effectLst/>
        <a:sp3d/>
      </c:spPr>
    </c:sideWall>
    <c:backWall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26836614173228446"/>
          <c:y val="0.19444091227727017"/>
          <c:w val="0.48555883639545222"/>
          <c:h val="0.71196491742880252"/>
        </c:manualLayout>
      </c:layout>
      <c:pie3DChart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4F81BD"/>
            </a:solidFill>
            <a:ln w="25400" cap="flat">
              <a:noFill/>
              <a:prstDash val="solid"/>
              <a:round/>
            </a:ln>
            <a:effectLst/>
            <a:sp3d prstMaterial="matte"/>
          </c:spPr>
          <c:dPt>
            <c:idx val="1"/>
            <c:spPr>
              <a:solidFill>
                <a:srgbClr val="C0504D"/>
              </a:solidFill>
              <a:ln w="25400" cap="flat">
                <a:noFill/>
                <a:prstDash val="solid"/>
                <a:round/>
              </a:ln>
              <a:effectLst/>
              <a:sp3d prstMaterial="matte"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482A-49DF-89CA-1F614A40A0BB}"/>
              </c:ext>
            </c:extLst>
          </c:dPt>
          <c:dPt>
            <c:idx val="2"/>
            <c:spPr>
              <a:solidFill>
                <a:srgbClr val="9BBB59"/>
              </a:solidFill>
              <a:ln w="25400" cap="flat">
                <a:noFill/>
                <a:prstDash val="solid"/>
                <a:round/>
              </a:ln>
              <a:effectLst/>
              <a:sp3d prstMaterial="matte"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482A-49DF-89CA-1F614A40A0BB}"/>
              </c:ext>
            </c:extLst>
          </c:dPt>
          <c:dPt>
            <c:idx val="3"/>
            <c:spPr>
              <a:solidFill>
                <a:srgbClr val="8064A2"/>
              </a:solidFill>
              <a:ln w="25400" cap="flat">
                <a:noFill/>
                <a:prstDash val="solid"/>
                <a:round/>
              </a:ln>
              <a:effectLst/>
              <a:sp3d prstMaterial="matte"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482A-49DF-89CA-1F614A40A0BB}"/>
              </c:ext>
            </c:extLst>
          </c:dPt>
          <c:dLbls>
            <c:dLbl>
              <c:idx val="0"/>
              <c:numFmt formatCode="0.##" sourceLinked="0"/>
              <c:spPr/>
              <c:txPr>
                <a:bodyPr/>
                <a:lstStyle/>
                <a:p>
                  <a:pPr>
                    <a:defRPr sz="900" b="0" i="0" u="none" strike="noStrike">
                      <a:solidFill>
                        <a:srgbClr val="404040"/>
                      </a:solidFill>
                      <a:latin typeface="Calibri"/>
                    </a:defRPr>
                  </a:pPr>
                  <a:endParaRPr lang="fr-FR"/>
                </a:p>
              </c:txPr>
            </c:dLbl>
            <c:dLbl>
              <c:idx val="1"/>
              <c:numFmt formatCode="0.##" sourceLinked="0"/>
              <c:spPr/>
              <c:txPr>
                <a:bodyPr/>
                <a:lstStyle/>
                <a:p>
                  <a:pPr>
                    <a:defRPr sz="900" b="0" i="0" u="none" strike="noStrike">
                      <a:solidFill>
                        <a:srgbClr val="404040"/>
                      </a:solidFill>
                      <a:latin typeface="Calibri"/>
                    </a:defRPr>
                  </a:pPr>
                  <a:endParaRPr lang="fr-FR"/>
                </a:p>
              </c:txPr>
            </c:dLbl>
            <c:dLbl>
              <c:idx val="2"/>
              <c:numFmt formatCode="0.##" sourceLinked="0"/>
              <c:spPr/>
              <c:txPr>
                <a:bodyPr/>
                <a:lstStyle/>
                <a:p>
                  <a:pPr>
                    <a:defRPr sz="900" b="0" i="0" u="none" strike="noStrike">
                      <a:solidFill>
                        <a:srgbClr val="404040"/>
                      </a:solidFill>
                      <a:latin typeface="Calibri"/>
                    </a:defRPr>
                  </a:pPr>
                  <a:endParaRPr lang="fr-FR"/>
                </a:p>
              </c:txPr>
            </c:dLbl>
            <c:dLbl>
              <c:idx val="3"/>
              <c:numFmt formatCode="0.##" sourceLinked="0"/>
              <c:spPr/>
              <c:txPr>
                <a:bodyPr/>
                <a:lstStyle/>
                <a:p>
                  <a:pPr>
                    <a:defRPr sz="900" b="0" i="0" u="none" strike="noStrike">
                      <a:solidFill>
                        <a:srgbClr val="404040"/>
                      </a:solidFill>
                      <a:latin typeface="Calibri"/>
                    </a:defRPr>
                  </a:pPr>
                  <a:endParaRPr lang="fr-FR"/>
                </a:p>
              </c:txPr>
            </c:dLbl>
            <c:numFmt formatCode="0.##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900" b="0" i="0" u="none" strike="noStrike">
                    <a:solidFill>
                      <a:srgbClr val="404040"/>
                    </a:solidFill>
                    <a:latin typeface="Calibri"/>
                  </a:defRPr>
                </a:pPr>
                <a:endParaRPr lang="fr-FR"/>
              </a:p>
            </c:txPr>
            <c:dLblPos val="inEnd"/>
            <c:showVal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Sheet1!$B$1:$E$1</c:f>
              <c:strCache>
                <c:ptCount val="4"/>
                <c:pt idx="0">
                  <c:v>Fournitures et services</c:v>
                </c:pt>
                <c:pt idx="1">
                  <c:v>Prestations Intellectuelles</c:v>
                </c:pt>
                <c:pt idx="2">
                  <c:v>Services</c:v>
                </c:pt>
                <c:pt idx="3">
                  <c:v>Travaux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28.22</c:v>
                </c:pt>
                <c:pt idx="1">
                  <c:v>10.39</c:v>
                </c:pt>
                <c:pt idx="2">
                  <c:v>8.0400000000000009</c:v>
                </c:pt>
                <c:pt idx="3">
                  <c:v>53.35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482A-49DF-89CA-1F614A40A0BB}"/>
            </c:ext>
          </c:extLst>
        </c:ser>
      </c:pie3D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93759599999999998"/>
          <c:w val="1"/>
          <c:h val="6.2404400000000124E-2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sz="900" b="1" i="0" u="none" strike="noStrike">
              <a:solidFill>
                <a:srgbClr val="595959"/>
              </a:solidFill>
              <a:latin typeface="Calibri"/>
            </a:defRPr>
          </a:pPr>
          <a:endParaRPr lang="fr-FR"/>
        </a:p>
      </c:txPr>
    </c:legend>
    <c:plotVisOnly val="1"/>
    <c:dispBlanksAs val="zero"/>
    <c:showDLblsOverMax val="1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title>
      <c:tx>
        <c:rich>
          <a:bodyPr rot="0"/>
          <a:lstStyle/>
          <a:p>
            <a:pPr algn="l">
              <a:defRPr sz="1400" b="1" i="0" u="none" strike="noStrike">
                <a:solidFill>
                  <a:srgbClr val="000000"/>
                </a:solidFill>
                <a:latin typeface="Calibri"/>
              </a:defRPr>
            </a:pPr>
            <a:r>
              <a:rPr lang="ar-SA" sz="1400" b="1" i="0" u="none" strike="noStrike">
                <a:solidFill>
                  <a:srgbClr val="000000"/>
                </a:solidFill>
                <a:latin typeface="Calibri"/>
              </a:rPr>
              <a:t>توزيع حسب العدد: نوع التمويل</a:t>
            </a:r>
            <a:endParaRPr lang="en-US" sz="1400" b="1" i="0" u="none" strike="noStrike">
              <a:solidFill>
                <a:srgbClr val="000000"/>
              </a:solidFill>
              <a:latin typeface="Calibri"/>
            </a:endParaRPr>
          </a:p>
        </c:rich>
      </c:tx>
      <c:layout>
        <c:manualLayout>
          <c:xMode val="edge"/>
          <c:yMode val="edge"/>
          <c:x val="0.21422492642965085"/>
          <c:y val="3.9920159680638723E-2"/>
          <c:w val="0.785775000000002"/>
          <c:h val="0.21265200000000001"/>
        </c:manualLayout>
      </c:layout>
      <c:overlay val="1"/>
      <c:spPr>
        <a:noFill/>
        <a:effectLst/>
      </c:spPr>
    </c:title>
    <c:view3D>
      <c:rotX val="50"/>
      <c:hPercent val="50"/>
      <c:depthPercent val="100"/>
      <c:perspective val="30"/>
    </c:view3D>
    <c:floor>
      <c:spPr>
        <a:noFill/>
        <a:ln>
          <a:noFill/>
        </a:ln>
        <a:effectLst/>
        <a:sp3d/>
      </c:spPr>
    </c:floor>
    <c:sideWall>
      <c:spPr>
        <a:noFill/>
        <a:ln>
          <a:noFill/>
        </a:ln>
        <a:effectLst/>
        <a:sp3d/>
      </c:spPr>
    </c:sideWall>
    <c:backWall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32506900000000089"/>
          <c:y val="0.21265200000000001"/>
          <c:w val="0.34920200000000001"/>
          <c:h val="0.61027200000000004"/>
        </c:manualLayout>
      </c:layout>
      <c:pie3DChart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4F81BD"/>
            </a:solidFill>
            <a:ln w="25400" cap="flat">
              <a:noFill/>
              <a:prstDash val="solid"/>
              <a:round/>
            </a:ln>
            <a:effectLst/>
            <a:sp3d prstMaterial="matte"/>
          </c:spPr>
          <c:dPt>
            <c:idx val="1"/>
            <c:explosion val="17"/>
            <c:spPr>
              <a:solidFill>
                <a:srgbClr val="C0504D"/>
              </a:solidFill>
              <a:ln w="25400" cap="flat">
                <a:noFill/>
                <a:prstDash val="solid"/>
                <a:round/>
              </a:ln>
              <a:effectLst/>
              <a:sp3d prstMaterial="matte"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8F5-4474-A623-983BE2EC4302}"/>
              </c:ext>
            </c:extLst>
          </c:dPt>
          <c:dPt>
            <c:idx val="2"/>
            <c:explosion val="37"/>
            <c:spPr>
              <a:solidFill>
                <a:srgbClr val="9BBB59"/>
              </a:solidFill>
              <a:ln w="25400" cap="flat">
                <a:noFill/>
                <a:prstDash val="solid"/>
                <a:round/>
              </a:ln>
              <a:effectLst/>
              <a:sp3d prstMaterial="matte"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8F5-4474-A623-983BE2EC4302}"/>
              </c:ext>
            </c:extLst>
          </c:dPt>
          <c:dPt>
            <c:idx val="3"/>
            <c:spPr>
              <a:solidFill>
                <a:srgbClr val="8064A2"/>
              </a:solidFill>
              <a:ln w="25400" cap="flat">
                <a:noFill/>
                <a:prstDash val="solid"/>
                <a:round/>
              </a:ln>
              <a:effectLst/>
              <a:sp3d prstMaterial="matte"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E8F5-4474-A623-983BE2EC4302}"/>
              </c:ext>
            </c:extLst>
          </c:dPt>
          <c:dPt>
            <c:idx val="4"/>
            <c:explosion val="13"/>
            <c:spPr>
              <a:solidFill>
                <a:srgbClr val="4BACC6"/>
              </a:solidFill>
              <a:ln w="25400" cap="flat">
                <a:noFill/>
                <a:prstDash val="solid"/>
                <a:round/>
              </a:ln>
              <a:effectLst/>
              <a:sp3d prstMaterial="matte"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E8F5-4474-A623-983BE2EC4302}"/>
              </c:ext>
            </c:extLst>
          </c:dPt>
          <c:dLbls>
            <c:dLbl>
              <c:idx val="0"/>
              <c:numFmt formatCode="0.##" sourceLinked="0"/>
              <c:spPr/>
              <c:txPr>
                <a:bodyPr/>
                <a:lstStyle/>
                <a:p>
                  <a:pPr>
                    <a:defRPr sz="900" b="0" i="0" u="none" strike="noStrike">
                      <a:solidFill>
                        <a:srgbClr val="404040"/>
                      </a:solidFill>
                      <a:latin typeface="Calibri"/>
                    </a:defRPr>
                  </a:pPr>
                  <a:endParaRPr lang="fr-FR"/>
                </a:p>
              </c:txPr>
            </c:dLbl>
            <c:dLbl>
              <c:idx val="1"/>
              <c:numFmt formatCode="0.##" sourceLinked="0"/>
              <c:spPr/>
              <c:txPr>
                <a:bodyPr/>
                <a:lstStyle/>
                <a:p>
                  <a:pPr>
                    <a:defRPr sz="900" b="0" i="0" u="none" strike="noStrike">
                      <a:solidFill>
                        <a:srgbClr val="404040"/>
                      </a:solidFill>
                      <a:latin typeface="Calibri"/>
                    </a:defRPr>
                  </a:pPr>
                  <a:endParaRPr lang="fr-FR"/>
                </a:p>
              </c:txPr>
            </c:dLbl>
            <c:dLbl>
              <c:idx val="2"/>
              <c:numFmt formatCode="0.####" sourceLinked="0"/>
              <c:spPr/>
              <c:txPr>
                <a:bodyPr/>
                <a:lstStyle/>
                <a:p>
                  <a:pPr>
                    <a:defRPr sz="900" b="0" i="0" u="none" strike="noStrike">
                      <a:solidFill>
                        <a:srgbClr val="404040"/>
                      </a:solidFill>
                      <a:latin typeface="Calibri"/>
                    </a:defRPr>
                  </a:pPr>
                  <a:endParaRPr lang="fr-FR"/>
                </a:p>
              </c:txPr>
            </c:dLbl>
            <c:dLbl>
              <c:idx val="3"/>
              <c:numFmt formatCode="0.##" sourceLinked="0"/>
              <c:spPr/>
              <c:txPr>
                <a:bodyPr/>
                <a:lstStyle/>
                <a:p>
                  <a:pPr>
                    <a:defRPr sz="900" b="0" i="0" u="none" strike="noStrike">
                      <a:solidFill>
                        <a:srgbClr val="404040"/>
                      </a:solidFill>
                      <a:latin typeface="Calibri"/>
                    </a:defRPr>
                  </a:pPr>
                  <a:endParaRPr lang="fr-FR"/>
                </a:p>
              </c:txPr>
            </c:dLbl>
            <c:dLbl>
              <c:idx val="4"/>
              <c:numFmt formatCode="0.##" sourceLinked="0"/>
              <c:spPr/>
              <c:txPr>
                <a:bodyPr/>
                <a:lstStyle/>
                <a:p>
                  <a:pPr>
                    <a:defRPr sz="900" b="0" i="0" u="none" strike="noStrike">
                      <a:solidFill>
                        <a:srgbClr val="404040"/>
                      </a:solidFill>
                      <a:latin typeface="Calibri"/>
                    </a:defRPr>
                  </a:pPr>
                  <a:endParaRPr lang="fr-FR"/>
                </a:p>
              </c:txPr>
            </c:dLbl>
            <c:numFmt formatCode="0.##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900" b="0" i="0" u="none" strike="noStrike">
                    <a:solidFill>
                      <a:srgbClr val="404040"/>
                    </a:solidFill>
                    <a:latin typeface="Calibri"/>
                  </a:defRPr>
                </a:pPr>
                <a:endParaRPr lang="fr-FR"/>
              </a:p>
            </c:txPr>
            <c:dLblPos val="inEnd"/>
            <c:showVal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Sheet1!$B$1:$F$1</c:f>
              <c:strCache>
                <c:ptCount val="5"/>
                <c:pt idx="0">
                  <c:v>Budget National</c:v>
                </c:pt>
                <c:pt idx="1">
                  <c:v>Don</c:v>
                </c:pt>
                <c:pt idx="2">
                  <c:v>Fond Propre</c:v>
                </c:pt>
                <c:pt idx="3">
                  <c:v>Don/Fond Propre</c:v>
                </c:pt>
                <c:pt idx="4">
                  <c:v>Prêt</c:v>
                </c:pt>
              </c:strCache>
            </c:strRef>
          </c:cat>
          <c:val>
            <c:numRef>
              <c:f>Sheet1!$B$2:$F$2</c:f>
              <c:numCache>
                <c:formatCode>General</c:formatCode>
                <c:ptCount val="5"/>
                <c:pt idx="0">
                  <c:v>27.04</c:v>
                </c:pt>
                <c:pt idx="1">
                  <c:v>16.309999999999999</c:v>
                </c:pt>
                <c:pt idx="2">
                  <c:v>12.450000000000006</c:v>
                </c:pt>
                <c:pt idx="3">
                  <c:v>0.43000000000000038</c:v>
                </c:pt>
                <c:pt idx="4">
                  <c:v>43.78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E8F5-4474-A623-983BE2EC4302}"/>
            </c:ext>
          </c:extLst>
        </c:ser>
      </c:pie3D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92705700000000002"/>
          <c:w val="1"/>
          <c:h val="7.2942700000000013E-2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sz="1000" b="1" i="0" u="none" strike="noStrike">
              <a:solidFill>
                <a:srgbClr val="595959"/>
              </a:solidFill>
              <a:latin typeface="Calibri"/>
            </a:defRPr>
          </a:pPr>
          <a:endParaRPr lang="fr-FR"/>
        </a:p>
      </c:txPr>
    </c:legend>
    <c:plotVisOnly val="1"/>
    <c:dispBlanksAs val="zero"/>
    <c:showDLblsOverMax val="1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title>
      <c:tx>
        <c:rich>
          <a:bodyPr rot="0"/>
          <a:lstStyle/>
          <a:p>
            <a:pPr algn="r" rtl="1">
              <a:defRPr sz="1400" b="1" i="0" u="none" strike="noStrike">
                <a:solidFill>
                  <a:srgbClr val="000000"/>
                </a:solidFill>
                <a:latin typeface="Calibri"/>
              </a:defRPr>
            </a:pPr>
            <a:r>
              <a:rPr lang="ar-SA" sz="1400" b="1" i="0" u="none" strike="noStrike">
                <a:solidFill>
                  <a:srgbClr val="000000"/>
                </a:solidFill>
                <a:latin typeface="Calibri"/>
              </a:rPr>
              <a:t>توزيع حسب المبلغ: نوع التمويل</a:t>
            </a:r>
            <a:endParaRPr lang="en-US" sz="1400" b="1" i="0" u="none" strike="noStrike">
              <a:solidFill>
                <a:srgbClr val="000000"/>
              </a:solidFill>
              <a:latin typeface="Calibri"/>
            </a:endParaRPr>
          </a:p>
        </c:rich>
      </c:tx>
      <c:layout>
        <c:manualLayout>
          <c:xMode val="edge"/>
          <c:yMode val="edge"/>
          <c:x val="0.18875095895334129"/>
          <c:y val="3.07575739228362E-2"/>
          <c:w val="0.81124900000000155"/>
          <c:h val="0.20321400000000048"/>
        </c:manualLayout>
      </c:layout>
      <c:overlay val="1"/>
      <c:spPr>
        <a:noFill/>
        <a:effectLst/>
      </c:spPr>
    </c:title>
    <c:view3D>
      <c:rotX val="50"/>
      <c:hPercent val="50"/>
      <c:depthPercent val="100"/>
      <c:perspective val="30"/>
    </c:view3D>
    <c:floor>
      <c:spPr>
        <a:noFill/>
        <a:ln>
          <a:noFill/>
        </a:ln>
        <a:effectLst/>
        <a:sp3d/>
      </c:spPr>
    </c:floor>
    <c:sideWall>
      <c:spPr>
        <a:noFill/>
        <a:ln>
          <a:noFill/>
        </a:ln>
        <a:effectLst/>
        <a:sp3d/>
      </c:spPr>
    </c:sideWall>
    <c:backWall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32708400000000143"/>
          <c:y val="0.20321400000000048"/>
          <c:w val="0.37277900000000008"/>
          <c:h val="0.57685100000000178"/>
        </c:manualLayout>
      </c:layout>
      <c:pie3DChart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4F81BD"/>
            </a:solidFill>
            <a:ln w="25400" cap="flat">
              <a:noFill/>
              <a:prstDash val="solid"/>
              <a:round/>
            </a:ln>
            <a:effectLst/>
            <a:sp3d prstMaterial="matte"/>
          </c:spPr>
          <c:explosion val="24"/>
          <c:dPt>
            <c:idx val="1"/>
            <c:explosion val="21"/>
            <c:spPr>
              <a:solidFill>
                <a:srgbClr val="C0504D"/>
              </a:solidFill>
              <a:ln w="25400" cap="flat">
                <a:noFill/>
                <a:prstDash val="solid"/>
                <a:round/>
              </a:ln>
              <a:effectLst/>
              <a:sp3d prstMaterial="matte"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6A2-445D-9A88-89FF3EF3683B}"/>
              </c:ext>
            </c:extLst>
          </c:dPt>
          <c:dPt>
            <c:idx val="2"/>
            <c:explosion val="20"/>
            <c:spPr>
              <a:solidFill>
                <a:srgbClr val="9BBB59"/>
              </a:solidFill>
              <a:ln w="25400" cap="flat">
                <a:noFill/>
                <a:prstDash val="solid"/>
                <a:round/>
              </a:ln>
              <a:effectLst/>
              <a:sp3d prstMaterial="matte"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6A2-445D-9A88-89FF3EF3683B}"/>
              </c:ext>
            </c:extLst>
          </c:dPt>
          <c:dPt>
            <c:idx val="3"/>
            <c:explosion val="0"/>
            <c:spPr>
              <a:solidFill>
                <a:srgbClr val="8064A2"/>
              </a:solidFill>
              <a:ln w="25400" cap="flat">
                <a:noFill/>
                <a:prstDash val="solid"/>
                <a:round/>
              </a:ln>
              <a:effectLst/>
              <a:sp3d prstMaterial="matte"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E6A2-445D-9A88-89FF3EF3683B}"/>
              </c:ext>
            </c:extLst>
          </c:dPt>
          <c:dPt>
            <c:idx val="4"/>
            <c:explosion val="0"/>
            <c:spPr>
              <a:solidFill>
                <a:srgbClr val="4BACC6"/>
              </a:solidFill>
              <a:ln w="25400" cap="flat">
                <a:noFill/>
                <a:prstDash val="solid"/>
                <a:round/>
              </a:ln>
              <a:effectLst/>
              <a:sp3d prstMaterial="matte"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E6A2-445D-9A88-89FF3EF3683B}"/>
              </c:ext>
            </c:extLst>
          </c:dPt>
          <c:dLbls>
            <c:dLbl>
              <c:idx val="0"/>
              <c:numFmt formatCode="0.##" sourceLinked="0"/>
              <c:spPr/>
              <c:txPr>
                <a:bodyPr/>
                <a:lstStyle/>
                <a:p>
                  <a:pPr>
                    <a:defRPr sz="900" b="0" i="0" u="none" strike="noStrike">
                      <a:solidFill>
                        <a:srgbClr val="404040"/>
                      </a:solidFill>
                      <a:latin typeface="Calibri"/>
                    </a:defRPr>
                  </a:pPr>
                  <a:endParaRPr lang="fr-FR"/>
                </a:p>
              </c:txPr>
            </c:dLbl>
            <c:dLbl>
              <c:idx val="1"/>
              <c:numFmt formatCode="0.##" sourceLinked="0"/>
              <c:spPr/>
              <c:txPr>
                <a:bodyPr/>
                <a:lstStyle/>
                <a:p>
                  <a:pPr>
                    <a:defRPr sz="900" b="0" i="0" u="none" strike="noStrike">
                      <a:solidFill>
                        <a:srgbClr val="404040"/>
                      </a:solidFill>
                      <a:latin typeface="Calibri"/>
                    </a:defRPr>
                  </a:pPr>
                  <a:endParaRPr lang="fr-FR"/>
                </a:p>
              </c:txPr>
            </c:dLbl>
            <c:dLbl>
              <c:idx val="2"/>
              <c:numFmt formatCode="0.####" sourceLinked="0"/>
              <c:spPr/>
              <c:txPr>
                <a:bodyPr/>
                <a:lstStyle/>
                <a:p>
                  <a:pPr>
                    <a:defRPr sz="900" b="0" i="0" u="none" strike="noStrike">
                      <a:solidFill>
                        <a:srgbClr val="404040"/>
                      </a:solidFill>
                      <a:latin typeface="Calibri"/>
                    </a:defRPr>
                  </a:pPr>
                  <a:endParaRPr lang="fr-FR"/>
                </a:p>
              </c:txPr>
            </c:dLbl>
            <c:dLbl>
              <c:idx val="3"/>
              <c:delete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6A2-445D-9A88-89FF3EF3683B}"/>
                </c:ext>
              </c:extLst>
            </c:dLbl>
            <c:dLbl>
              <c:idx val="4"/>
              <c:numFmt formatCode="0.##" sourceLinked="0"/>
              <c:spPr/>
              <c:txPr>
                <a:bodyPr/>
                <a:lstStyle/>
                <a:p>
                  <a:pPr>
                    <a:defRPr sz="900" b="0" i="0" u="none" strike="noStrike">
                      <a:solidFill>
                        <a:srgbClr val="404040"/>
                      </a:solidFill>
                      <a:latin typeface="Calibri"/>
                    </a:defRPr>
                  </a:pPr>
                  <a:endParaRPr lang="fr-FR"/>
                </a:p>
              </c:txPr>
            </c:dLbl>
            <c:numFmt formatCode="0.##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900" b="0" i="0" u="none" strike="noStrike">
                    <a:solidFill>
                      <a:srgbClr val="404040"/>
                    </a:solidFill>
                    <a:latin typeface="Calibri"/>
                  </a:defRPr>
                </a:pPr>
                <a:endParaRPr lang="fr-FR"/>
              </a:p>
            </c:txPr>
            <c:dLblPos val="inEnd"/>
            <c:showVal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Sheet1!$B$1:$F$1</c:f>
              <c:strCache>
                <c:ptCount val="5"/>
                <c:pt idx="0">
                  <c:v>Budget National</c:v>
                </c:pt>
                <c:pt idx="1">
                  <c:v>Don</c:v>
                </c:pt>
                <c:pt idx="2">
                  <c:v>Fond Propre</c:v>
                </c:pt>
                <c:pt idx="3">
                  <c:v>Don/Fond Propre</c:v>
                </c:pt>
                <c:pt idx="4">
                  <c:v>Prêt</c:v>
                </c:pt>
              </c:strCache>
            </c:strRef>
          </c:cat>
          <c:val>
            <c:numRef>
              <c:f>Sheet1!$B$2:$F$2</c:f>
              <c:numCache>
                <c:formatCode>General</c:formatCode>
                <c:ptCount val="5"/>
                <c:pt idx="0">
                  <c:v>22.85</c:v>
                </c:pt>
                <c:pt idx="1">
                  <c:v>12.88</c:v>
                </c:pt>
                <c:pt idx="2">
                  <c:v>14.870000000000006</c:v>
                </c:pt>
                <c:pt idx="3">
                  <c:v>0.13</c:v>
                </c:pt>
                <c:pt idx="4">
                  <c:v>49.27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E6A2-445D-9A88-89FF3EF3683B}"/>
            </c:ext>
          </c:extLst>
        </c:ser>
      </c:pie3DChart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0"/>
          <c:y val="0.93752400000000002"/>
          <c:w val="1"/>
          <c:h val="6.2476000000000122E-2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sz="900" b="1" i="0" u="none" strike="noStrike">
              <a:solidFill>
                <a:srgbClr val="000000"/>
              </a:solidFill>
              <a:latin typeface="Calibri"/>
            </a:defRPr>
          </a:pPr>
          <a:endParaRPr lang="fr-FR"/>
        </a:p>
      </c:txPr>
    </c:legend>
    <c:plotVisOnly val="1"/>
    <c:dispBlanksAs val="zero"/>
    <c:showDLblsOverMax val="1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title>
      <c:tx>
        <c:rich>
          <a:bodyPr rot="0"/>
          <a:lstStyle/>
          <a:p>
            <a:pPr algn="ctr">
              <a:defRPr sz="1400" b="1" i="0" u="none" strike="noStrike">
                <a:solidFill>
                  <a:srgbClr val="000000"/>
                </a:solidFill>
                <a:latin typeface="Calibri"/>
              </a:defRPr>
            </a:pPr>
            <a:r>
              <a:rPr lang="ar-SA" sz="1400" b="1" i="0" u="none" strike="noStrike">
                <a:solidFill>
                  <a:srgbClr val="000000"/>
                </a:solidFill>
                <a:latin typeface="Calibri"/>
              </a:rPr>
              <a:t>توزيع</a:t>
            </a:r>
            <a:r>
              <a:rPr lang="ar-SA" sz="1400" b="1" i="0" u="none" strike="noStrike" baseline="0">
                <a:solidFill>
                  <a:srgbClr val="000000"/>
                </a:solidFill>
                <a:latin typeface="Calibri"/>
              </a:rPr>
              <a:t> مستفيدي الصفقات حسب الجنسيات</a:t>
            </a:r>
            <a:endParaRPr lang="en-US" sz="1400" b="1" i="0" u="none" strike="noStrike">
              <a:solidFill>
                <a:srgbClr val="000000"/>
              </a:solidFill>
              <a:latin typeface="Calibri"/>
            </a:endParaRPr>
          </a:p>
        </c:rich>
      </c:tx>
      <c:layout>
        <c:manualLayout>
          <c:xMode val="edge"/>
          <c:yMode val="edge"/>
          <c:x val="4.1729958221628186E-2"/>
          <c:y val="5.6530213340351403E-2"/>
          <c:w val="0.95826999999999996"/>
          <c:h val="0.30686300000000133"/>
        </c:manualLayout>
      </c:layout>
      <c:overlay val="1"/>
      <c:spPr>
        <a:noFill/>
        <a:effectLst/>
      </c:spPr>
    </c:title>
    <c:plotArea>
      <c:layout>
        <c:manualLayout>
          <c:layoutTarget val="inner"/>
          <c:xMode val="edge"/>
          <c:yMode val="edge"/>
          <c:x val="0.11490300000000002"/>
          <c:y val="0.30686300000000133"/>
          <c:w val="0.88009700000000002"/>
          <c:h val="0.59368199999999949"/>
        </c:manualLayout>
      </c:layout>
      <c:bar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Series1</c:v>
                </c:pt>
              </c:strCache>
            </c:strRef>
          </c:tx>
          <c:spPr>
            <a:solidFill>
              <a:srgbClr val="4F81BD"/>
            </a:solidFill>
            <a:ln w="12700" cap="flat">
              <a:noFill/>
              <a:miter lim="400000"/>
            </a:ln>
            <a:effectLst/>
          </c:spPr>
          <c:dLbls>
            <c:numFmt formatCode="0.00%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900" b="0" i="0" u="none" strike="noStrike">
                    <a:solidFill>
                      <a:srgbClr val="000000"/>
                    </a:solidFill>
                    <a:latin typeface="Calibri"/>
                  </a:defRPr>
                </a:pPr>
                <a:endParaRPr lang="fr-FR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Sheet1!$A$2:$A$3</c:f>
              <c:strCache>
                <c:ptCount val="2"/>
                <c:pt idx="0">
                  <c:v>Djibouti</c:v>
                </c:pt>
                <c:pt idx="1">
                  <c:v>Etrangère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0.785408</c:v>
                </c:pt>
                <c:pt idx="1">
                  <c:v>0.21459200000000081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D9C-42C1-A0CD-6A2D317C7851}"/>
            </c:ext>
          </c:extLst>
        </c:ser>
        <c:gapWidth val="219"/>
        <c:overlap val="-27"/>
        <c:axId val="526494720"/>
        <c:axId val="528109952"/>
      </c:barChart>
      <c:catAx>
        <c:axId val="526494720"/>
        <c:scaling>
          <c:orientation val="minMax"/>
        </c:scaling>
        <c:axPos val="b"/>
        <c:numFmt formatCode="General" sourceLinked="0"/>
        <c:majorTickMark val="none"/>
        <c:tickLblPos val="low"/>
        <c:spPr>
          <a:ln w="12700" cap="flat">
            <a:solidFill>
              <a:srgbClr val="D9D9D9"/>
            </a:solidFill>
            <a:prstDash val="solid"/>
            <a:round/>
          </a:ln>
        </c:spPr>
        <c:txPr>
          <a:bodyPr rot="0"/>
          <a:lstStyle/>
          <a:p>
            <a:pPr>
              <a:defRPr sz="900" b="1" i="0" u="none" strike="noStrike">
                <a:solidFill>
                  <a:srgbClr val="000000"/>
                </a:solidFill>
                <a:latin typeface="Calibri"/>
              </a:defRPr>
            </a:pPr>
            <a:endParaRPr lang="fr-FR"/>
          </a:p>
        </c:txPr>
        <c:crossAx val="528109952"/>
        <c:crosses val="autoZero"/>
        <c:auto val="1"/>
        <c:lblAlgn val="ctr"/>
        <c:lblOffset val="100"/>
        <c:noMultiLvlLbl val="1"/>
      </c:catAx>
      <c:valAx>
        <c:axId val="528109952"/>
        <c:scaling>
          <c:orientation val="minMax"/>
        </c:scaling>
        <c:axPos val="l"/>
        <c:majorGridlines>
          <c:spPr>
            <a:ln w="12700" cap="flat">
              <a:solidFill>
                <a:srgbClr val="D9D9D9"/>
              </a:solidFill>
              <a:prstDash val="solid"/>
              <a:round/>
            </a:ln>
          </c:spPr>
        </c:majorGridlines>
        <c:numFmt formatCode="0.00%" sourceLinked="0"/>
        <c:majorTickMark val="none"/>
        <c:tickLblPos val="nextTo"/>
        <c:spPr>
          <a:ln w="12700" cap="flat">
            <a:noFill/>
            <a:prstDash val="solid"/>
            <a:round/>
          </a:ln>
        </c:spPr>
        <c:txPr>
          <a:bodyPr rot="0"/>
          <a:lstStyle/>
          <a:p>
            <a:pPr>
              <a:defRPr sz="900" b="0" i="0" u="none" strike="noStrike">
                <a:solidFill>
                  <a:srgbClr val="595959"/>
                </a:solidFill>
                <a:latin typeface="Calibri"/>
              </a:defRPr>
            </a:pPr>
            <a:endParaRPr lang="fr-FR"/>
          </a:p>
        </c:txPr>
        <c:crossAx val="526494720"/>
        <c:crosses val="autoZero"/>
        <c:crossBetween val="between"/>
        <c:majorUnit val="0.2"/>
        <c:minorUnit val="0.1"/>
      </c:valAx>
      <c:spPr>
        <a:noFill/>
        <a:ln w="12700" cap="flat">
          <a:noFill/>
          <a:miter lim="400000"/>
        </a:ln>
        <a:effectLst/>
      </c:spPr>
    </c:plotArea>
    <c:plotVisOnly val="1"/>
    <c:dispBlanksAs val="gap"/>
    <c:showDLblsOverMax val="1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title>
      <c:tx>
        <c:rich>
          <a:bodyPr rot="0"/>
          <a:lstStyle/>
          <a:p>
            <a:pPr>
              <a:defRPr sz="1400" b="1" i="0" u="none" strike="noStrike">
                <a:solidFill>
                  <a:srgbClr val="000000"/>
                </a:solidFill>
                <a:latin typeface="Calibri"/>
              </a:defRPr>
            </a:pPr>
            <a:r>
              <a:rPr lang="ar-SA" sz="1400" b="1" i="0" u="none" strike="noStrike">
                <a:solidFill>
                  <a:srgbClr val="000000"/>
                </a:solidFill>
                <a:latin typeface="Calibri"/>
              </a:rPr>
              <a:t>مبلغ الصفقات الموزعة حسب جنسيات المستفيدين</a:t>
            </a:r>
            <a:endParaRPr lang="en-US" sz="1400" b="1" i="0" u="none" strike="noStrike">
              <a:solidFill>
                <a:srgbClr val="000000"/>
              </a:solidFill>
              <a:latin typeface="Calibri"/>
            </a:endParaRPr>
          </a:p>
        </c:rich>
      </c:tx>
      <c:layout>
        <c:manualLayout>
          <c:xMode val="edge"/>
          <c:yMode val="edge"/>
          <c:x val="0"/>
          <c:y val="3.2079645086299423E-2"/>
          <c:w val="1"/>
          <c:h val="0.24462400000000001"/>
        </c:manualLayout>
      </c:layout>
      <c:overlay val="1"/>
      <c:spPr>
        <a:noFill/>
        <a:effectLst/>
      </c:spPr>
    </c:title>
    <c:plotArea>
      <c:layout>
        <c:manualLayout>
          <c:layoutTarget val="inner"/>
          <c:xMode val="edge"/>
          <c:yMode val="edge"/>
          <c:x val="0.114879"/>
          <c:y val="0.24462400000000001"/>
          <c:w val="0.88012100000000004"/>
          <c:h val="0.67277700000000396"/>
        </c:manualLayout>
      </c:layout>
      <c:bar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Series1</c:v>
                </c:pt>
              </c:strCache>
            </c:strRef>
          </c:tx>
          <c:spPr>
            <a:solidFill>
              <a:srgbClr val="4F81BD"/>
            </a:solidFill>
            <a:ln w="12700" cap="flat">
              <a:noFill/>
              <a:miter lim="400000"/>
            </a:ln>
            <a:effectLst/>
          </c:spPr>
          <c:dLbls>
            <c:numFmt formatCode="0.00%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900" b="1" i="0" u="none" strike="noStrike">
                    <a:solidFill>
                      <a:srgbClr val="000000"/>
                    </a:solidFill>
                    <a:latin typeface="Calibri"/>
                  </a:defRPr>
                </a:pPr>
                <a:endParaRPr lang="fr-FR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Sheet1!$A$2:$A$3</c:f>
              <c:strCache>
                <c:ptCount val="2"/>
                <c:pt idx="0">
                  <c:v>Djibouti</c:v>
                </c:pt>
                <c:pt idx="1">
                  <c:v>Etrangère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0.53760100000000266</c:v>
                </c:pt>
                <c:pt idx="1">
                  <c:v>0.462399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48D-4A86-9E5F-AD73FA4BB229}"/>
            </c:ext>
          </c:extLst>
        </c:ser>
        <c:gapWidth val="219"/>
        <c:overlap val="-27"/>
        <c:axId val="528548992"/>
        <c:axId val="528550528"/>
      </c:barChart>
      <c:catAx>
        <c:axId val="528548992"/>
        <c:scaling>
          <c:orientation val="minMax"/>
        </c:scaling>
        <c:axPos val="b"/>
        <c:numFmt formatCode="General" sourceLinked="0"/>
        <c:majorTickMark val="none"/>
        <c:tickLblPos val="low"/>
        <c:spPr>
          <a:ln w="12700" cap="flat">
            <a:solidFill>
              <a:srgbClr val="D9D9D9"/>
            </a:solidFill>
            <a:prstDash val="solid"/>
            <a:round/>
          </a:ln>
        </c:spPr>
        <c:txPr>
          <a:bodyPr rot="0"/>
          <a:lstStyle/>
          <a:p>
            <a:pPr>
              <a:defRPr sz="900" b="1" i="0" u="none" strike="noStrike">
                <a:solidFill>
                  <a:srgbClr val="000000"/>
                </a:solidFill>
                <a:latin typeface="Calibri"/>
              </a:defRPr>
            </a:pPr>
            <a:endParaRPr lang="fr-FR"/>
          </a:p>
        </c:txPr>
        <c:crossAx val="528550528"/>
        <c:crosses val="autoZero"/>
        <c:auto val="1"/>
        <c:lblAlgn val="ctr"/>
        <c:lblOffset val="100"/>
        <c:noMultiLvlLbl val="1"/>
      </c:catAx>
      <c:valAx>
        <c:axId val="528550528"/>
        <c:scaling>
          <c:orientation val="minMax"/>
        </c:scaling>
        <c:axPos val="l"/>
        <c:majorGridlines>
          <c:spPr>
            <a:ln w="12700" cap="flat">
              <a:solidFill>
                <a:srgbClr val="D9D9D9"/>
              </a:solidFill>
              <a:prstDash val="solid"/>
              <a:round/>
            </a:ln>
          </c:spPr>
        </c:majorGridlines>
        <c:numFmt formatCode="0.00%" sourceLinked="0"/>
        <c:majorTickMark val="none"/>
        <c:tickLblPos val="nextTo"/>
        <c:spPr>
          <a:ln w="12700" cap="flat">
            <a:noFill/>
            <a:prstDash val="solid"/>
            <a:round/>
          </a:ln>
        </c:spPr>
        <c:txPr>
          <a:bodyPr rot="0"/>
          <a:lstStyle/>
          <a:p>
            <a:pPr>
              <a:defRPr sz="900" b="0" i="0" u="none" strike="noStrike">
                <a:solidFill>
                  <a:srgbClr val="595959"/>
                </a:solidFill>
                <a:latin typeface="Calibri"/>
              </a:defRPr>
            </a:pPr>
            <a:endParaRPr lang="fr-FR"/>
          </a:p>
        </c:txPr>
        <c:crossAx val="528548992"/>
        <c:crosses val="autoZero"/>
        <c:crossBetween val="between"/>
        <c:majorUnit val="2.2500000000000006E-2"/>
        <c:minorUnit val="1.1250000000000001E-2"/>
      </c:valAx>
      <c:spPr>
        <a:noFill/>
        <a:ln w="12700" cap="flat">
          <a:noFill/>
          <a:miter lim="400000"/>
        </a:ln>
        <a:effectLst/>
      </c:spPr>
    </c:plotArea>
    <c:plotVisOnly val="1"/>
    <c:dispBlanksAs val="gap"/>
    <c:showDLblsOverMax val="1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fr-FR"/>
  <c:chart>
    <c:title>
      <c:tx>
        <c:rich>
          <a:bodyPr rot="0"/>
          <a:lstStyle/>
          <a:p>
            <a:pPr>
              <a:defRPr sz="1400" b="1" i="0" u="none" strike="noStrike">
                <a:solidFill>
                  <a:srgbClr val="595959"/>
                </a:solidFill>
                <a:latin typeface="Calibri"/>
              </a:defRPr>
            </a:pPr>
            <a:r>
              <a:rPr lang="ar-SA" sz="1400" b="1" i="0" u="none" strike="noStrike">
                <a:solidFill>
                  <a:srgbClr val="595959"/>
                </a:solidFill>
                <a:latin typeface="Calibri"/>
              </a:rPr>
              <a:t>توزيع حسب العدد:طبيعة الصفقات</a:t>
            </a:r>
            <a:endParaRPr lang="en-US" sz="1400" b="1" i="0" u="none" strike="noStrike">
              <a:solidFill>
                <a:srgbClr val="595959"/>
              </a:solidFill>
              <a:latin typeface="Calibri"/>
            </a:endParaRPr>
          </a:p>
        </c:rich>
      </c:tx>
      <c:layout>
        <c:manualLayout>
          <c:xMode val="edge"/>
          <c:yMode val="edge"/>
          <c:x val="0.12271799999999998"/>
          <c:y val="0"/>
          <c:w val="0.75114099999999995"/>
          <c:h val="0.13340399999999999"/>
        </c:manualLayout>
      </c:layout>
      <c:overlay val="1"/>
      <c:spPr>
        <a:noFill/>
        <a:effectLst/>
      </c:spPr>
    </c:title>
    <c:plotArea>
      <c:layout>
        <c:manualLayout>
          <c:layoutTarget val="inner"/>
          <c:xMode val="edge"/>
          <c:yMode val="edge"/>
          <c:x val="7.5492100000000034E-2"/>
          <c:y val="0.13340399999999999"/>
          <c:w val="0.91950799999999688"/>
          <c:h val="0.66343399999999997"/>
        </c:manualLayout>
      </c:layout>
      <c:bar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Fournitures et services</c:v>
                </c:pt>
              </c:strCache>
            </c:strRef>
          </c:tx>
          <c:spPr>
            <a:solidFill>
              <a:srgbClr val="4F81BD"/>
            </a:solidFill>
            <a:ln w="12700" cap="flat">
              <a:noFill/>
              <a:miter lim="400000"/>
            </a:ln>
            <a:effectLst/>
          </c:spPr>
          <c:dLbls>
            <c:numFmt formatCode="0.##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900" b="0" i="0" u="none" strike="noStrike">
                    <a:solidFill>
                      <a:srgbClr val="404040"/>
                    </a:solidFill>
                    <a:latin typeface="Calibri"/>
                  </a:defRPr>
                </a:pPr>
                <a:endParaRPr lang="fr-FR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Sheet1!$B$1:$B$1</c:f>
              <c:strCache>
                <c:ptCount val="1"/>
                <c:pt idx="0">
                  <c:v>1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42.92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09F-46F9-8252-46F7E1ED92D5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Prestations Intellectuelles</c:v>
                </c:pt>
              </c:strCache>
            </c:strRef>
          </c:tx>
          <c:spPr>
            <a:solidFill>
              <a:srgbClr val="C0504D"/>
            </a:solidFill>
            <a:ln w="12700" cap="flat">
              <a:noFill/>
              <a:miter lim="400000"/>
            </a:ln>
            <a:effectLst/>
          </c:spPr>
          <c:dLbls>
            <c:numFmt formatCode="0.##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900" b="0" i="0" u="none" strike="noStrike">
                    <a:solidFill>
                      <a:srgbClr val="404040"/>
                    </a:solidFill>
                    <a:latin typeface="Calibri"/>
                  </a:defRPr>
                </a:pPr>
                <a:endParaRPr lang="fr-FR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Sheet1!$B$1:$B$1</c:f>
              <c:strCache>
                <c:ptCount val="1"/>
                <c:pt idx="0">
                  <c:v>1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30.04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109F-46F9-8252-46F7E1ED92D5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Services</c:v>
                </c:pt>
              </c:strCache>
            </c:strRef>
          </c:tx>
          <c:spPr>
            <a:solidFill>
              <a:srgbClr val="9BBB59"/>
            </a:solidFill>
            <a:ln w="12700" cap="flat">
              <a:noFill/>
              <a:miter lim="400000"/>
            </a:ln>
            <a:effectLst/>
          </c:spPr>
          <c:dLbls>
            <c:numFmt formatCode="0.##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900" b="0" i="0" u="none" strike="noStrike">
                    <a:solidFill>
                      <a:srgbClr val="404040"/>
                    </a:solidFill>
                    <a:latin typeface="Calibri"/>
                  </a:defRPr>
                </a:pPr>
                <a:endParaRPr lang="fr-FR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Sheet1!$B$1:$B$1</c:f>
              <c:strCache>
                <c:ptCount val="1"/>
                <c:pt idx="0">
                  <c:v>1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  <c:pt idx="0">
                  <c:v>4.72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109F-46F9-8252-46F7E1ED92D5}"/>
            </c:ext>
          </c:extLst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Travaux</c:v>
                </c:pt>
              </c:strCache>
            </c:strRef>
          </c:tx>
          <c:spPr>
            <a:solidFill>
              <a:srgbClr val="8064A2"/>
            </a:solidFill>
            <a:ln w="12700" cap="flat">
              <a:noFill/>
              <a:miter lim="400000"/>
            </a:ln>
            <a:effectLst/>
          </c:spPr>
          <c:dLbls>
            <c:numFmt formatCode="0.##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900" b="0" i="0" u="none" strike="noStrike">
                    <a:solidFill>
                      <a:srgbClr val="404040"/>
                    </a:solidFill>
                    <a:latin typeface="Calibri"/>
                  </a:defRPr>
                </a:pPr>
                <a:endParaRPr lang="fr-FR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Sheet1!$B$1:$B$1</c:f>
              <c:strCache>
                <c:ptCount val="1"/>
                <c:pt idx="0">
                  <c:v>1</c:v>
                </c:pt>
              </c:strCache>
            </c:strRef>
          </c:cat>
          <c:val>
            <c:numRef>
              <c:f>Sheet1!$B$5:$B$5</c:f>
              <c:numCache>
                <c:formatCode>General</c:formatCode>
                <c:ptCount val="1"/>
                <c:pt idx="0">
                  <c:v>22.32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109F-46F9-8252-46F7E1ED92D5}"/>
            </c:ext>
          </c:extLst>
        </c:ser>
        <c:gapWidth val="219"/>
        <c:overlap val="-27"/>
        <c:axId val="529013760"/>
        <c:axId val="529065088"/>
      </c:barChart>
      <c:catAx>
        <c:axId val="529013760"/>
        <c:scaling>
          <c:orientation val="minMax"/>
        </c:scaling>
        <c:axPos val="b"/>
        <c:numFmt formatCode="General" sourceLinked="0"/>
        <c:majorTickMark val="none"/>
        <c:tickLblPos val="none"/>
        <c:spPr>
          <a:ln w="12700" cap="flat">
            <a:noFill/>
            <a:prstDash val="solid"/>
            <a:miter lim="800000"/>
          </a:ln>
        </c:spPr>
        <c:txPr>
          <a:bodyPr rot="0"/>
          <a:lstStyle/>
          <a:p>
            <a:pPr>
              <a:defRPr sz="1000" b="0" i="0" u="none" strike="noStrike">
                <a:solidFill>
                  <a:srgbClr val="000000"/>
                </a:solidFill>
                <a:latin typeface="Calibri"/>
              </a:defRPr>
            </a:pPr>
            <a:endParaRPr lang="fr-FR"/>
          </a:p>
        </c:txPr>
        <c:crossAx val="529065088"/>
        <c:crosses val="autoZero"/>
        <c:auto val="1"/>
        <c:lblAlgn val="ctr"/>
        <c:lblOffset val="100"/>
        <c:noMultiLvlLbl val="1"/>
      </c:catAx>
      <c:valAx>
        <c:axId val="529065088"/>
        <c:scaling>
          <c:orientation val="minMax"/>
        </c:scaling>
        <c:axPos val="l"/>
        <c:majorGridlines>
          <c:spPr>
            <a:ln w="12700" cap="flat">
              <a:solidFill>
                <a:srgbClr val="D9D9D9"/>
              </a:solidFill>
              <a:prstDash val="solid"/>
              <a:round/>
            </a:ln>
          </c:spPr>
        </c:majorGridlines>
        <c:numFmt formatCode="0.##" sourceLinked="0"/>
        <c:majorTickMark val="none"/>
        <c:tickLblPos val="nextTo"/>
        <c:spPr>
          <a:ln w="12700" cap="flat">
            <a:noFill/>
            <a:prstDash val="solid"/>
            <a:miter lim="800000"/>
          </a:ln>
        </c:spPr>
        <c:txPr>
          <a:bodyPr rot="0"/>
          <a:lstStyle/>
          <a:p>
            <a:pPr>
              <a:defRPr sz="900" b="0" i="0" u="none" strike="noStrike">
                <a:solidFill>
                  <a:srgbClr val="595959"/>
                </a:solidFill>
                <a:latin typeface="Calibri"/>
              </a:defRPr>
            </a:pPr>
            <a:endParaRPr lang="fr-FR"/>
          </a:p>
        </c:txPr>
        <c:crossAx val="529013760"/>
        <c:crosses val="autoZero"/>
        <c:crossBetween val="between"/>
        <c:majorUnit val="12.5"/>
        <c:minorUnit val="6.25"/>
      </c:valAx>
      <c:spPr>
        <a:noFill/>
        <a:ln w="12700" cap="flat">
          <a:noFill/>
          <a:miter lim="400000"/>
        </a:ln>
        <a:effectLst/>
      </c:spPr>
    </c:plotArea>
    <c:legend>
      <c:legendPos val="b"/>
      <c:layout>
        <c:manualLayout>
          <c:xMode val="edge"/>
          <c:yMode val="edge"/>
          <c:x val="3.9156700000000003E-2"/>
          <c:y val="0.88766500000000004"/>
          <c:w val="0.96084300000000344"/>
          <c:h val="0.112335"/>
        </c:manualLayout>
      </c:layout>
      <c:overlay val="1"/>
      <c:spPr>
        <a:noFill/>
        <a:ln w="12700" cap="flat">
          <a:noFill/>
          <a:miter lim="400000"/>
        </a:ln>
        <a:effectLst/>
      </c:spPr>
      <c:txPr>
        <a:bodyPr rot="0"/>
        <a:lstStyle/>
        <a:p>
          <a:pPr>
            <a:defRPr sz="900" b="1" i="0" u="none" strike="noStrike">
              <a:solidFill>
                <a:srgbClr val="595959"/>
              </a:solidFill>
              <a:latin typeface="Times New Roman"/>
            </a:defRPr>
          </a:pPr>
          <a:endParaRPr lang="fr-FR"/>
        </a:p>
      </c:txPr>
    </c:legend>
    <c:plotVisOnly val="1"/>
    <c:dispBlanksAs val="gap"/>
    <c:showDLblsOverMax val="1"/>
  </c:chart>
  <c:spPr>
    <a:solidFill>
      <a:srgbClr val="FFFFFF"/>
    </a:solidFill>
    <a:ln w="12700" cap="flat">
      <a:solidFill>
        <a:srgbClr val="D9D9D9"/>
      </a:solidFill>
      <a:prstDash val="solid"/>
      <a:round/>
    </a:ln>
    <a:effectLst/>
  </c:spPr>
  <c:externalData r:id="rId1"/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106913-444E-47C6-9900-8FEDC96F4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923</TotalTime>
  <Pages>40</Pages>
  <Words>7487</Words>
  <Characters>41182</Characters>
  <Application>Microsoft Office Word</Application>
  <DocSecurity>0</DocSecurity>
  <Lines>343</Lines>
  <Paragraphs>97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</cp:revision>
  <dcterms:created xsi:type="dcterms:W3CDTF">2026-04-02T05:52:00Z</dcterms:created>
  <dcterms:modified xsi:type="dcterms:W3CDTF">2026-04-14T05:05:00Z</dcterms:modified>
</cp:coreProperties>
</file>